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F565E" w14:textId="01D4C5CD" w:rsidR="00210E86" w:rsidRPr="00BC16D8" w:rsidRDefault="00210E86" w:rsidP="00BC16D8">
      <w:pPr>
        <w:spacing w:after="0" w:line="240" w:lineRule="auto"/>
        <w:jc w:val="both"/>
        <w:rPr>
          <w:rFonts w:ascii="Times New Roman" w:eastAsia="Times New Roman" w:hAnsi="Times New Roman"/>
          <w:sz w:val="24"/>
          <w:szCs w:val="24"/>
          <w:lang w:eastAsia="en-GB"/>
        </w:rPr>
      </w:pPr>
    </w:p>
    <w:p w14:paraId="60F13089" w14:textId="77777777" w:rsidR="00210E86" w:rsidRPr="00BC16D8" w:rsidRDefault="00210E86" w:rsidP="00BC16D8">
      <w:pPr>
        <w:spacing w:before="100" w:beforeAutospacing="1" w:after="100" w:afterAutospacing="1" w:line="240" w:lineRule="auto"/>
        <w:jc w:val="center"/>
        <w:outlineLvl w:val="0"/>
        <w:rPr>
          <w:rFonts w:ascii="Times New Roman" w:eastAsia="Times New Roman" w:hAnsi="Times New Roman"/>
          <w:b/>
          <w:bCs/>
          <w:kern w:val="36"/>
          <w:sz w:val="24"/>
          <w:szCs w:val="24"/>
          <w:lang w:eastAsia="en-GB"/>
        </w:rPr>
      </w:pPr>
      <w:r w:rsidRPr="00BC16D8">
        <w:rPr>
          <w:rFonts w:ascii="Times New Roman" w:eastAsia="Times New Roman" w:hAnsi="Times New Roman"/>
          <w:b/>
          <w:bCs/>
          <w:kern w:val="36"/>
          <w:sz w:val="24"/>
          <w:szCs w:val="24"/>
          <w:lang w:eastAsia="en-GB"/>
        </w:rPr>
        <w:t>TECHNINĖ SPECIFIKACIJA</w:t>
      </w:r>
    </w:p>
    <w:p w14:paraId="132A33E6" w14:textId="3BACEE59" w:rsidR="00F077CD" w:rsidRDefault="00210E86" w:rsidP="00BC16D8">
      <w:pPr>
        <w:spacing w:before="100" w:beforeAutospacing="1" w:after="100" w:afterAutospacing="1" w:line="240" w:lineRule="auto"/>
        <w:jc w:val="center"/>
        <w:outlineLvl w:val="1"/>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Šilumos </w:t>
      </w:r>
      <w:r w:rsidR="000E4FC3">
        <w:rPr>
          <w:rFonts w:ascii="Times New Roman" w:eastAsia="Times New Roman" w:hAnsi="Times New Roman"/>
          <w:b/>
          <w:bCs/>
          <w:sz w:val="24"/>
          <w:szCs w:val="24"/>
          <w:lang w:eastAsia="en-GB"/>
        </w:rPr>
        <w:t xml:space="preserve">energijos tiekimas, </w:t>
      </w:r>
      <w:r w:rsidR="00F077CD">
        <w:rPr>
          <w:rFonts w:ascii="Times New Roman" w:eastAsia="Times New Roman" w:hAnsi="Times New Roman"/>
          <w:b/>
          <w:bCs/>
          <w:sz w:val="24"/>
          <w:szCs w:val="24"/>
          <w:lang w:eastAsia="en-GB"/>
        </w:rPr>
        <w:t xml:space="preserve">eksploatuojant </w:t>
      </w:r>
      <w:r w:rsidR="00F077CD" w:rsidRPr="00F077CD">
        <w:rPr>
          <w:rFonts w:ascii="Times New Roman" w:eastAsia="Times New Roman" w:hAnsi="Times New Roman"/>
          <w:b/>
          <w:bCs/>
          <w:sz w:val="24"/>
          <w:szCs w:val="24"/>
          <w:lang w:eastAsia="en-GB"/>
        </w:rPr>
        <w:t>Stonaičių socialinės globos nam</w:t>
      </w:r>
      <w:r w:rsidR="00F077CD">
        <w:rPr>
          <w:rFonts w:ascii="Times New Roman" w:eastAsia="Times New Roman" w:hAnsi="Times New Roman"/>
          <w:b/>
          <w:bCs/>
          <w:sz w:val="24"/>
          <w:szCs w:val="24"/>
          <w:lang w:eastAsia="en-GB"/>
        </w:rPr>
        <w:t xml:space="preserve">ų </w:t>
      </w:r>
      <w:r w:rsidR="0005561C">
        <w:rPr>
          <w:rFonts w:ascii="Times New Roman" w:eastAsia="Times New Roman" w:hAnsi="Times New Roman"/>
          <w:b/>
          <w:bCs/>
          <w:sz w:val="24"/>
          <w:szCs w:val="24"/>
          <w:lang w:eastAsia="en-GB"/>
        </w:rPr>
        <w:t xml:space="preserve">katilinę, </w:t>
      </w:r>
      <w:r w:rsidR="0005561C" w:rsidRPr="0005561C">
        <w:rPr>
          <w:rFonts w:ascii="Times New Roman" w:eastAsia="Times New Roman" w:hAnsi="Times New Roman"/>
          <w:b/>
          <w:bCs/>
          <w:sz w:val="24"/>
          <w:szCs w:val="24"/>
          <w:lang w:eastAsia="en-GB"/>
        </w:rPr>
        <w:t>adresu Babrungo g. 10, Stonaičių k., Plungės r.</w:t>
      </w:r>
      <w:r w:rsidR="0005561C">
        <w:rPr>
          <w:rFonts w:ascii="Times New Roman" w:eastAsia="Times New Roman" w:hAnsi="Times New Roman"/>
          <w:b/>
          <w:bCs/>
          <w:sz w:val="24"/>
          <w:szCs w:val="24"/>
          <w:lang w:eastAsia="en-GB"/>
        </w:rPr>
        <w:t xml:space="preserve"> </w:t>
      </w:r>
    </w:p>
    <w:p w14:paraId="407959DA" w14:textId="284107E1" w:rsidR="00BC16D8" w:rsidRPr="00BC16D8" w:rsidRDefault="00BC16D8" w:rsidP="00BC16D8">
      <w:pPr>
        <w:spacing w:before="100" w:beforeAutospacing="1" w:after="100" w:afterAutospacing="1" w:line="240" w:lineRule="auto"/>
        <w:outlineLvl w:val="1"/>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Bendroji dalis</w:t>
      </w:r>
    </w:p>
    <w:p w14:paraId="5906A04D" w14:textId="5BB7772A" w:rsidR="00BC16D8" w:rsidRPr="00BC16D8" w:rsidRDefault="00BC16D8" w:rsidP="00BC16D8">
      <w:pPr>
        <w:spacing w:before="100" w:beforeAutospacing="1" w:after="100" w:afterAutospacing="1" w:line="240" w:lineRule="auto"/>
        <w:outlineLvl w:val="1"/>
        <w:rPr>
          <w:rFonts w:ascii="Times New Roman" w:eastAsia="Times New Roman" w:hAnsi="Times New Roman"/>
          <w:sz w:val="24"/>
          <w:szCs w:val="24"/>
          <w:lang w:eastAsia="en-GB"/>
        </w:rPr>
      </w:pPr>
      <w:r>
        <w:rPr>
          <w:rFonts w:ascii="Times New Roman" w:eastAsia="Times New Roman" w:hAnsi="Times New Roman"/>
          <w:sz w:val="24"/>
          <w:szCs w:val="24"/>
          <w:lang w:eastAsia="en-GB"/>
        </w:rPr>
        <w:t xml:space="preserve">Stonaičių socialinės globos namai (toliau – </w:t>
      </w:r>
      <w:r w:rsidRPr="00BC16D8">
        <w:rPr>
          <w:rFonts w:ascii="Times New Roman" w:eastAsia="Times New Roman" w:hAnsi="Times New Roman"/>
          <w:b/>
          <w:bCs/>
          <w:sz w:val="24"/>
          <w:szCs w:val="24"/>
          <w:lang w:eastAsia="en-GB"/>
        </w:rPr>
        <w:t>perkančioji organizacija</w:t>
      </w:r>
      <w:r>
        <w:rPr>
          <w:rFonts w:ascii="Times New Roman" w:eastAsia="Times New Roman" w:hAnsi="Times New Roman"/>
          <w:sz w:val="24"/>
          <w:szCs w:val="24"/>
          <w:lang w:eastAsia="en-GB"/>
        </w:rPr>
        <w:t xml:space="preserve">) siekia įsigyti šilumos </w:t>
      </w:r>
      <w:r w:rsidR="00437B97">
        <w:rPr>
          <w:rFonts w:ascii="Times New Roman" w:eastAsia="Times New Roman" w:hAnsi="Times New Roman"/>
          <w:sz w:val="24"/>
          <w:szCs w:val="24"/>
          <w:lang w:eastAsia="en-GB"/>
        </w:rPr>
        <w:t xml:space="preserve">energijos tiekimą, </w:t>
      </w:r>
      <w:r w:rsidR="00437B97" w:rsidRPr="00437B97">
        <w:rPr>
          <w:rFonts w:ascii="Times New Roman" w:eastAsia="Times New Roman" w:hAnsi="Times New Roman"/>
          <w:sz w:val="24"/>
          <w:szCs w:val="24"/>
          <w:lang w:eastAsia="en-GB"/>
        </w:rPr>
        <w:t>eksploatuojant Stonaičių socialinės globos namų katilinę, adresu Babrungo g. 10, Stonaičių k., Plungės r.</w:t>
      </w:r>
      <w:r w:rsidR="00977ECD">
        <w:rPr>
          <w:rFonts w:ascii="Times New Roman" w:eastAsia="Times New Roman" w:hAnsi="Times New Roman"/>
          <w:sz w:val="24"/>
          <w:szCs w:val="24"/>
          <w:lang w:eastAsia="en-GB"/>
        </w:rPr>
        <w:t>,</w:t>
      </w:r>
      <w:r w:rsidRPr="001C692C">
        <w:rPr>
          <w:rFonts w:ascii="Times New Roman" w:eastAsia="Times New Roman" w:hAnsi="Times New Roman"/>
          <w:sz w:val="24"/>
          <w:szCs w:val="24"/>
          <w:lang w:eastAsia="en-GB"/>
        </w:rPr>
        <w:t xml:space="preserve"> </w:t>
      </w:r>
      <w:r w:rsidR="0031147C" w:rsidRPr="00E70257">
        <w:rPr>
          <w:rFonts w:ascii="Times New Roman" w:eastAsia="Times New Roman" w:hAnsi="Times New Roman"/>
          <w:sz w:val="24"/>
          <w:szCs w:val="24"/>
          <w:lang w:eastAsia="en-GB"/>
        </w:rPr>
        <w:t>60</w:t>
      </w:r>
      <w:r w:rsidRPr="00E70257">
        <w:rPr>
          <w:rFonts w:ascii="Times New Roman" w:eastAsia="Times New Roman" w:hAnsi="Times New Roman"/>
          <w:sz w:val="24"/>
          <w:szCs w:val="24"/>
          <w:lang w:eastAsia="en-GB"/>
        </w:rPr>
        <w:t xml:space="preserve"> mėn</w:t>
      </w:r>
      <w:r w:rsidRPr="001C692C">
        <w:rPr>
          <w:rFonts w:ascii="Times New Roman" w:eastAsia="Times New Roman" w:hAnsi="Times New Roman"/>
          <w:sz w:val="24"/>
          <w:szCs w:val="24"/>
          <w:lang w:eastAsia="en-GB"/>
        </w:rPr>
        <w:t>. laikotarpiui.</w:t>
      </w:r>
    </w:p>
    <w:p w14:paraId="684281CC"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 Pirkimo objektas</w:t>
      </w:r>
    </w:p>
    <w:p w14:paraId="5A7A706F" w14:textId="40978D6F"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1.1. Pirkimo objektas – </w:t>
      </w:r>
      <w:r w:rsidR="00F47C97" w:rsidRPr="006D7829">
        <w:rPr>
          <w:rFonts w:ascii="Times New Roman" w:eastAsia="Times New Roman" w:hAnsi="Times New Roman"/>
          <w:sz w:val="24"/>
          <w:szCs w:val="24"/>
          <w:lang w:eastAsia="en-GB"/>
        </w:rPr>
        <w:t>Šilumos energijos tiekim</w:t>
      </w:r>
      <w:r w:rsidR="00F47C97">
        <w:rPr>
          <w:rFonts w:ascii="Times New Roman" w:eastAsia="Times New Roman" w:hAnsi="Times New Roman"/>
          <w:sz w:val="24"/>
          <w:szCs w:val="24"/>
          <w:lang w:eastAsia="en-GB"/>
        </w:rPr>
        <w:t>as</w:t>
      </w:r>
      <w:r w:rsidR="00F47C97" w:rsidRPr="006D7829">
        <w:rPr>
          <w:rFonts w:ascii="Times New Roman" w:eastAsia="Times New Roman" w:hAnsi="Times New Roman"/>
          <w:sz w:val="24"/>
          <w:szCs w:val="24"/>
          <w:lang w:eastAsia="en-GB"/>
        </w:rPr>
        <w:t xml:space="preserve">, eksploatuojant Stonaičių socialinės globos namų katilinę, adresu Babrungo g. 10, Stonaičių k., Plungės r. </w:t>
      </w:r>
      <w:r w:rsidR="00F47C97">
        <w:rPr>
          <w:rFonts w:ascii="Times New Roman" w:eastAsia="Times New Roman" w:hAnsi="Times New Roman"/>
          <w:sz w:val="24"/>
          <w:szCs w:val="24"/>
          <w:lang w:eastAsia="en-GB"/>
        </w:rPr>
        <w:t xml:space="preserve"> (toliau – </w:t>
      </w:r>
      <w:r w:rsidR="00F47C97">
        <w:rPr>
          <w:rFonts w:ascii="Times New Roman" w:eastAsia="Times New Roman" w:hAnsi="Times New Roman"/>
          <w:b/>
          <w:bCs/>
          <w:sz w:val="24"/>
          <w:szCs w:val="24"/>
          <w:lang w:eastAsia="en-GB"/>
        </w:rPr>
        <w:t>Prekės</w:t>
      </w:r>
      <w:r w:rsidR="00F47C97">
        <w:rPr>
          <w:rFonts w:ascii="Times New Roman" w:eastAsia="Times New Roman" w:hAnsi="Times New Roman"/>
          <w:sz w:val="24"/>
          <w:szCs w:val="24"/>
          <w:lang w:eastAsia="en-GB"/>
        </w:rPr>
        <w:t>)</w:t>
      </w:r>
      <w:r w:rsidR="00F47C97" w:rsidRPr="00187B34">
        <w:rPr>
          <w:rFonts w:ascii="Times New Roman" w:eastAsia="Calibri" w:hAnsi="Times New Roman"/>
          <w:color w:val="00B050"/>
          <w:sz w:val="24"/>
          <w:szCs w:val="24"/>
        </w:rPr>
        <w:t>.</w:t>
      </w:r>
      <w:r w:rsidR="00F47C97" w:rsidRPr="00187B34">
        <w:rPr>
          <w:rFonts w:ascii="Times New Roman" w:hAnsi="Times New Roman"/>
          <w:sz w:val="24"/>
          <w:szCs w:val="24"/>
        </w:rPr>
        <w:t xml:space="preserve"> </w:t>
      </w:r>
    </w:p>
    <w:p w14:paraId="26383FCC" w14:textId="58E8DF69"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1.2. </w:t>
      </w:r>
      <w:r w:rsidR="00F47C97" w:rsidRPr="00BC16D8">
        <w:rPr>
          <w:rFonts w:ascii="Times New Roman" w:eastAsia="Times New Roman" w:hAnsi="Times New Roman"/>
          <w:sz w:val="24"/>
          <w:szCs w:val="24"/>
          <w:lang w:eastAsia="en-GB"/>
        </w:rPr>
        <w:t>P</w:t>
      </w:r>
      <w:r w:rsidR="00F47C97">
        <w:rPr>
          <w:rFonts w:ascii="Times New Roman" w:eastAsia="Times New Roman" w:hAnsi="Times New Roman"/>
          <w:sz w:val="24"/>
          <w:szCs w:val="24"/>
          <w:lang w:eastAsia="en-GB"/>
        </w:rPr>
        <w:t>rekės</w:t>
      </w:r>
      <w:r w:rsidR="00F47C97" w:rsidRP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 xml:space="preserve">turi būti </w:t>
      </w:r>
      <w:r w:rsidR="00F47C97" w:rsidRPr="00BC16D8">
        <w:rPr>
          <w:rFonts w:ascii="Times New Roman" w:eastAsia="Times New Roman" w:hAnsi="Times New Roman"/>
          <w:sz w:val="24"/>
          <w:szCs w:val="24"/>
          <w:lang w:eastAsia="en-GB"/>
        </w:rPr>
        <w:t>t</w:t>
      </w:r>
      <w:r w:rsidR="00F47C97">
        <w:rPr>
          <w:rFonts w:ascii="Times New Roman" w:eastAsia="Times New Roman" w:hAnsi="Times New Roman"/>
          <w:sz w:val="24"/>
          <w:szCs w:val="24"/>
          <w:lang w:eastAsia="en-GB"/>
        </w:rPr>
        <w:t>iekiamo</w:t>
      </w:r>
      <w:r w:rsidR="00F47C97" w:rsidRPr="00BC16D8">
        <w:rPr>
          <w:rFonts w:ascii="Times New Roman" w:eastAsia="Times New Roman" w:hAnsi="Times New Roman"/>
          <w:sz w:val="24"/>
          <w:szCs w:val="24"/>
          <w:lang w:eastAsia="en-GB"/>
        </w:rPr>
        <w:t xml:space="preserve">s </w:t>
      </w:r>
      <w:r w:rsidRPr="00BC16D8">
        <w:rPr>
          <w:rFonts w:ascii="Times New Roman" w:eastAsia="Times New Roman" w:hAnsi="Times New Roman"/>
          <w:sz w:val="24"/>
          <w:szCs w:val="24"/>
          <w:lang w:eastAsia="en-GB"/>
        </w:rPr>
        <w:t>taip, kad būtų užtikrintas nepertraukiamas, saugus, ekonomiškas, teisės aktų reikalavimus atitinkantis šilumos tiekimas patalpų šildymui ir karšto vandens ruošimui.</w:t>
      </w:r>
    </w:p>
    <w:p w14:paraId="56F4370C" w14:textId="2EEE5C72"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1.3. Pirkimo objektas apima visą </w:t>
      </w:r>
      <w:r w:rsidR="00F47C97">
        <w:rPr>
          <w:rFonts w:ascii="Times New Roman" w:eastAsia="Times New Roman" w:hAnsi="Times New Roman"/>
          <w:sz w:val="24"/>
          <w:szCs w:val="24"/>
          <w:lang w:eastAsia="en-GB"/>
        </w:rPr>
        <w:t xml:space="preserve">prekių ir susijusių </w:t>
      </w:r>
      <w:r w:rsidRPr="00BC16D8">
        <w:rPr>
          <w:rFonts w:ascii="Times New Roman" w:eastAsia="Times New Roman" w:hAnsi="Times New Roman"/>
          <w:sz w:val="24"/>
          <w:szCs w:val="24"/>
          <w:lang w:eastAsia="en-GB"/>
        </w:rPr>
        <w:t>paslaugų kompleksą, reikalingą tam, kad perkančiosios organizacijos pastatuose būtų užtikrintas tinkamas šildymas šildymo sezono metu ir karšto vandens ruošimas visus metus.</w:t>
      </w:r>
    </w:p>
    <w:p w14:paraId="367EFD8C" w14:textId="5CF201A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1.4. Pirkimo objektas nėra skaidomas į atskiras dalis, kadangi perkamas vientisas, tarpusavyje technologiškai ir funkciniu požiūriu susijęs katilinės eksploatavimo, kuro tiekimo, įrangos priežiūros ir šilumos bei karšto vandens gamybos kompleksas. Atskiras šių </w:t>
      </w:r>
      <w:r w:rsidR="00F47C97">
        <w:rPr>
          <w:rFonts w:ascii="Times New Roman" w:eastAsia="Times New Roman" w:hAnsi="Times New Roman"/>
          <w:sz w:val="24"/>
          <w:szCs w:val="24"/>
          <w:lang w:eastAsia="en-GB"/>
        </w:rPr>
        <w:t>prekių</w:t>
      </w:r>
      <w:r w:rsidR="00F47C97" w:rsidRP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 xml:space="preserve">įsigijimas galėtų apsunkinti atsakomybės paskirstymą, padidinti </w:t>
      </w:r>
      <w:r w:rsidR="00F47C97">
        <w:rPr>
          <w:rFonts w:ascii="Times New Roman" w:eastAsia="Times New Roman" w:hAnsi="Times New Roman"/>
          <w:sz w:val="24"/>
          <w:szCs w:val="24"/>
          <w:lang w:eastAsia="en-GB"/>
        </w:rPr>
        <w:t>prekių tiekimo ir susijusių paslaugų</w:t>
      </w:r>
      <w:r w:rsidR="00F47C97" w:rsidRP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koordinavimo riziką ir neužtikrinti vieno atsakingo subjekto už galutinį rezultatą – nenutrūkstamą šilumos ir karšto vandens tiekimą.</w:t>
      </w:r>
    </w:p>
    <w:p w14:paraId="40D1ADD0"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2. Objekto ir esamos įrangos aprašymas</w:t>
      </w:r>
    </w:p>
    <w:p w14:paraId="4705E91E" w14:textId="697A6A6E"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2.1. </w:t>
      </w:r>
      <w:r w:rsidR="00F47C97" w:rsidRPr="00BC16D8">
        <w:rPr>
          <w:rFonts w:ascii="Times New Roman" w:eastAsia="Times New Roman" w:hAnsi="Times New Roman"/>
          <w:sz w:val="24"/>
          <w:szCs w:val="24"/>
          <w:lang w:eastAsia="en-GB"/>
        </w:rPr>
        <w:t>P</w:t>
      </w:r>
      <w:r w:rsidR="00F47C97">
        <w:rPr>
          <w:rFonts w:ascii="Times New Roman" w:eastAsia="Times New Roman" w:hAnsi="Times New Roman"/>
          <w:sz w:val="24"/>
          <w:szCs w:val="24"/>
          <w:lang w:eastAsia="en-GB"/>
        </w:rPr>
        <w:t>rekės</w:t>
      </w:r>
      <w:r w:rsidR="00F47C97" w:rsidRPr="00BC16D8">
        <w:rPr>
          <w:rFonts w:ascii="Times New Roman" w:eastAsia="Times New Roman" w:hAnsi="Times New Roman"/>
          <w:sz w:val="24"/>
          <w:szCs w:val="24"/>
          <w:lang w:eastAsia="en-GB"/>
        </w:rPr>
        <w:t xml:space="preserve"> </w:t>
      </w:r>
      <w:r w:rsidR="00F47C97">
        <w:rPr>
          <w:rFonts w:ascii="Times New Roman" w:eastAsia="Times New Roman" w:hAnsi="Times New Roman"/>
          <w:sz w:val="24"/>
          <w:szCs w:val="24"/>
          <w:lang w:eastAsia="en-GB"/>
        </w:rPr>
        <w:t xml:space="preserve">tiekiamos ir susijusios paslaugos </w:t>
      </w:r>
      <w:r w:rsidRPr="00BC16D8">
        <w:rPr>
          <w:rFonts w:ascii="Times New Roman" w:eastAsia="Times New Roman" w:hAnsi="Times New Roman"/>
          <w:sz w:val="24"/>
          <w:szCs w:val="24"/>
          <w:lang w:eastAsia="en-GB"/>
        </w:rPr>
        <w:t xml:space="preserve">teikiamos perkančiosios organizacijos objekte, </w:t>
      </w:r>
      <w:r w:rsidR="00BC16D8">
        <w:rPr>
          <w:rFonts w:ascii="Times New Roman" w:eastAsia="Times New Roman" w:hAnsi="Times New Roman"/>
          <w:sz w:val="24"/>
          <w:szCs w:val="24"/>
          <w:lang w:eastAsia="en-GB"/>
        </w:rPr>
        <w:t>esančiame adresu Babrungo g. 12, Stonaičių k., Plungės r</w:t>
      </w:r>
      <w:r w:rsidR="00BC16D8" w:rsidRPr="00BC16D8">
        <w:rPr>
          <w:rFonts w:ascii="Times New Roman" w:eastAsia="Times New Roman" w:hAnsi="Times New Roman"/>
          <w:sz w:val="24"/>
          <w:szCs w:val="24"/>
          <w:lang w:eastAsia="en-GB"/>
        </w:rPr>
        <w:t>.</w:t>
      </w:r>
      <w:r w:rsid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kuriame įrengta katilinė.</w:t>
      </w:r>
    </w:p>
    <w:p w14:paraId="48CCF49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2.2. Katilinėje sumontuota ši pagrindinė įranga:</w:t>
      </w:r>
    </w:p>
    <w:p w14:paraId="79D05D1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2.2.1. </w:t>
      </w:r>
      <w:proofErr w:type="spellStart"/>
      <w:r w:rsidRPr="00BC16D8">
        <w:rPr>
          <w:rFonts w:ascii="Times New Roman" w:eastAsia="Times New Roman" w:hAnsi="Times New Roman"/>
          <w:sz w:val="24"/>
          <w:szCs w:val="24"/>
          <w:lang w:eastAsia="en-GB"/>
        </w:rPr>
        <w:t>granulinis</w:t>
      </w:r>
      <w:proofErr w:type="spellEnd"/>
      <w:r w:rsidRPr="00BC16D8">
        <w:rPr>
          <w:rFonts w:ascii="Times New Roman" w:eastAsia="Times New Roman" w:hAnsi="Times New Roman"/>
          <w:sz w:val="24"/>
          <w:szCs w:val="24"/>
          <w:lang w:eastAsia="en-GB"/>
        </w:rPr>
        <w:t xml:space="preserve"> katilas „GD ECO“, 300 kW galios, sumontuotas 2011 m.;</w:t>
      </w:r>
    </w:p>
    <w:p w14:paraId="4990D89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2.2.2. dyzelinis katilas „</w:t>
      </w:r>
      <w:proofErr w:type="spellStart"/>
      <w:r w:rsidRPr="00BC16D8">
        <w:rPr>
          <w:rFonts w:ascii="Times New Roman" w:eastAsia="Times New Roman" w:hAnsi="Times New Roman"/>
          <w:sz w:val="24"/>
          <w:szCs w:val="24"/>
          <w:lang w:eastAsia="en-GB"/>
        </w:rPr>
        <w:t>Viessmann</w:t>
      </w:r>
      <w:proofErr w:type="spellEnd"/>
      <w:r w:rsidRPr="00BC16D8">
        <w:rPr>
          <w:rFonts w:ascii="Times New Roman" w:eastAsia="Times New Roman" w:hAnsi="Times New Roman"/>
          <w:sz w:val="24"/>
          <w:szCs w:val="24"/>
          <w:lang w:eastAsia="en-GB"/>
        </w:rPr>
        <w:t xml:space="preserve"> </w:t>
      </w:r>
      <w:proofErr w:type="spellStart"/>
      <w:r w:rsidRPr="00BC16D8">
        <w:rPr>
          <w:rFonts w:ascii="Times New Roman" w:eastAsia="Times New Roman" w:hAnsi="Times New Roman"/>
          <w:sz w:val="24"/>
          <w:szCs w:val="24"/>
          <w:lang w:eastAsia="en-GB"/>
        </w:rPr>
        <w:t>Vitoplex</w:t>
      </w:r>
      <w:proofErr w:type="spellEnd"/>
      <w:r w:rsidRPr="00BC16D8">
        <w:rPr>
          <w:rFonts w:ascii="Times New Roman" w:eastAsia="Times New Roman" w:hAnsi="Times New Roman"/>
          <w:sz w:val="24"/>
          <w:szCs w:val="24"/>
          <w:lang w:eastAsia="en-GB"/>
        </w:rPr>
        <w:t xml:space="preserve"> 200“, 200 kW galios, sumontuotas 2011 m., naudojamas kaip rezervinis katilas;</w:t>
      </w:r>
    </w:p>
    <w:p w14:paraId="54D29FA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2.2.3. kita katilinės, šilumos tiekimo, karšto vandens ruošimo, vamzdynų, apskaitos, valdymo, saugos, automatikos, kuro tiekimo ir sandėliavimo įranga, reikalinga katilinės funkcionavimui.</w:t>
      </w:r>
    </w:p>
    <w:p w14:paraId="2F42BDD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2.3. Preliminarus metinis šilumos poreikis – apie 589 197 kWh.</w:t>
      </w:r>
    </w:p>
    <w:p w14:paraId="2E7A304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2.4. Preliminarus metinis energijos poreikis karštam vandeniui ruošti – apie 123 879 kWh.</w:t>
      </w:r>
    </w:p>
    <w:p w14:paraId="209B1D10"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2.5. Karštas vanduo objekte turi būti ruošiamas ir tiekiamas visus metus.</w:t>
      </w:r>
    </w:p>
    <w:p w14:paraId="72E38FDB" w14:textId="260A5739"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2.6. Nurodyti šilumos ir karšto vandens poreikiai yra preliminarūs, pateikiami tiekėjų pasiūlymams parengti ir negali būti laikomi perkančiosios organizacijos įsipareigojimu nupirkti konkretų energijos kiekį. Faktinis paslaugų poreikis priklausys nuo klimatinių sąlygų, objekto naudojimo intensyvumo, pastato šiluminių savybių, faktinio karšto vandens vartojimo ir kitų objektyvių aplinkybių.</w:t>
      </w:r>
    </w:p>
    <w:p w14:paraId="1F12C044" w14:textId="7D0AA2A6"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3. P</w:t>
      </w:r>
      <w:r w:rsidR="00F47C97">
        <w:rPr>
          <w:rFonts w:ascii="Times New Roman" w:eastAsia="Times New Roman" w:hAnsi="Times New Roman"/>
          <w:b/>
          <w:bCs/>
          <w:sz w:val="24"/>
          <w:szCs w:val="24"/>
          <w:lang w:eastAsia="en-GB"/>
        </w:rPr>
        <w:t xml:space="preserve">rekių tiekimo </w:t>
      </w:r>
      <w:r w:rsidRPr="00BC16D8">
        <w:rPr>
          <w:rFonts w:ascii="Times New Roman" w:eastAsia="Times New Roman" w:hAnsi="Times New Roman"/>
          <w:b/>
          <w:bCs/>
          <w:sz w:val="24"/>
          <w:szCs w:val="24"/>
          <w:lang w:eastAsia="en-GB"/>
        </w:rPr>
        <w:t>tikslas ir siekiamas rezultatas</w:t>
      </w:r>
    </w:p>
    <w:p w14:paraId="2D66C659" w14:textId="6AF12BE8"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3.1. </w:t>
      </w:r>
      <w:r w:rsidR="00F47C97" w:rsidRPr="00BC16D8">
        <w:rPr>
          <w:rFonts w:ascii="Times New Roman" w:eastAsia="Times New Roman" w:hAnsi="Times New Roman"/>
          <w:sz w:val="24"/>
          <w:szCs w:val="24"/>
          <w:lang w:eastAsia="en-GB"/>
        </w:rPr>
        <w:t>P</w:t>
      </w:r>
      <w:r w:rsidR="00F47C97">
        <w:rPr>
          <w:rFonts w:ascii="Times New Roman" w:eastAsia="Times New Roman" w:hAnsi="Times New Roman"/>
          <w:sz w:val="24"/>
          <w:szCs w:val="24"/>
          <w:lang w:eastAsia="en-GB"/>
        </w:rPr>
        <w:t>rekių tiekiamo ir susijusių paslaugų</w:t>
      </w:r>
      <w:r w:rsidR="00F47C97" w:rsidRP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teikimo tikslas – užtikrinti, kad perkančiosios organizacijos objektui būtų nepertraukiamai ir kokybiškai tiekiama šiluma patalpų šildymui ir ruošiamas karštas vanduo, o katilinė ir su ja susijusi įranga būtų eksploatuojama saugiai, teisėtai, patikimai ir ekonomiškai.</w:t>
      </w:r>
    </w:p>
    <w:p w14:paraId="5AD40F6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 Tiekėjas privalo pasiekti šiuos pagrindinius rezultatus:</w:t>
      </w:r>
    </w:p>
    <w:p w14:paraId="1460092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3.2.1. užtikrinti tinkamą patalpų šildymą šildymo sezono metu;</w:t>
      </w:r>
    </w:p>
    <w:p w14:paraId="434B3CF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3.2.2. užtikrinti karšto vandens ruošimą visus metus;</w:t>
      </w:r>
    </w:p>
    <w:p w14:paraId="386E7A8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3.2.3. užtikrinti nenutrūkstamą katilinės veikimą, išskyrus objektyviai pagrįstus technologinius, avarinius ar teisės aktų nustatytus atvejus;</w:t>
      </w:r>
    </w:p>
    <w:p w14:paraId="015EE8EF"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3.2.4. užtikrinti tinkamą kuro tiekimą, pristatymą, sandėliavimą ir naudojimą;</w:t>
      </w:r>
    </w:p>
    <w:p w14:paraId="311AB72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3.2.5. užtikrinti katilinės įrangos, vamzdynų, apskaitos ir valdymo įrangos priežiūrą;</w:t>
      </w:r>
    </w:p>
    <w:p w14:paraId="68F1DC1D"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3.2.6. savo lėšomis ir rizika šalinti gedimus, avarijas ir atlikti einamuosius remonto darbus, kiek tai susiję su tinkamu paslaugų teikimu;</w:t>
      </w:r>
    </w:p>
    <w:p w14:paraId="1A6F441D" w14:textId="0532D0E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3.2.7. teikti perkančiajai organizacijai aiškias, periodines ir patikrinamas ataskaitas apie pagamintos ir patiektos šilumos kiekius, kuro sunaudojimą, atliktus priežiūros ir remonto darbus, gedimus, avarijas bei kitus reikšmingus paslaugų teikimo duomenis.</w:t>
      </w:r>
    </w:p>
    <w:p w14:paraId="3994C4A8" w14:textId="65A0AD15"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4. </w:t>
      </w:r>
      <w:r w:rsidR="00F47C97">
        <w:rPr>
          <w:rFonts w:ascii="Times New Roman" w:eastAsia="Times New Roman" w:hAnsi="Times New Roman"/>
          <w:b/>
          <w:bCs/>
          <w:sz w:val="24"/>
          <w:szCs w:val="24"/>
          <w:lang w:eastAsia="en-GB"/>
        </w:rPr>
        <w:t>Susijusių p</w:t>
      </w:r>
      <w:r w:rsidRPr="00BC16D8">
        <w:rPr>
          <w:rFonts w:ascii="Times New Roman" w:eastAsia="Times New Roman" w:hAnsi="Times New Roman"/>
          <w:b/>
          <w:bCs/>
          <w:sz w:val="24"/>
          <w:szCs w:val="24"/>
          <w:lang w:eastAsia="en-GB"/>
        </w:rPr>
        <w:t>aslaugų apimtis</w:t>
      </w:r>
    </w:p>
    <w:p w14:paraId="1B493CBF"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 Tiekėjas privalo teikti šias paslaugas:</w:t>
      </w:r>
    </w:p>
    <w:p w14:paraId="63AC2B7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 eksploatuoti katilinę ir užtikrinti jos veikimą pagal teisės aktų, įrangos gamintojų, techninės dokumentacijos ir šios techninės specifikacijos reikalavimus;</w:t>
      </w:r>
    </w:p>
    <w:p w14:paraId="5F0BC03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4.1.2. organizuoti ir vykdyti granulių ar kito sutartyje numatyto tinkamo kuro tiekimą į objektą;</w:t>
      </w:r>
    </w:p>
    <w:p w14:paraId="60DA6F0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4.1.3. užtikrinti kuro pristatymą, iškrovimą, sandėliavimą ir tinkamą kuro pateikimą į kuro bunkerį;</w:t>
      </w:r>
    </w:p>
    <w:p w14:paraId="36E21FF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4.1.4. užtikrinti </w:t>
      </w:r>
      <w:proofErr w:type="spellStart"/>
      <w:r w:rsidRPr="00BC16D8">
        <w:rPr>
          <w:rFonts w:ascii="Times New Roman" w:eastAsia="Times New Roman" w:hAnsi="Times New Roman"/>
          <w:sz w:val="24"/>
          <w:szCs w:val="24"/>
          <w:lang w:eastAsia="en-GB"/>
        </w:rPr>
        <w:t>granulinio</w:t>
      </w:r>
      <w:proofErr w:type="spellEnd"/>
      <w:r w:rsidRPr="00BC16D8">
        <w:rPr>
          <w:rFonts w:ascii="Times New Roman" w:eastAsia="Times New Roman" w:hAnsi="Times New Roman"/>
          <w:sz w:val="24"/>
          <w:szCs w:val="24"/>
          <w:lang w:eastAsia="en-GB"/>
        </w:rPr>
        <w:t xml:space="preserve"> katilo veikimą šilumos ir karšto vandens gamybai;</w:t>
      </w:r>
    </w:p>
    <w:p w14:paraId="1BF1C21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4.1.5. pagal poreikį naudoti rezervinį dyzelinį katilą, kai pagrindinis katilas negali užtikrinti reikiamo šilumos ar karšto vandens poreikio arba kai tai būtina dėl gedimo, avarijos, profilaktikos, techninės priežiūros ar kitų objektyvių aplinkybių;</w:t>
      </w:r>
    </w:p>
    <w:p w14:paraId="24B0BBE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4.1.6. atlikti katilinės įrangos techninę priežiūrą;</w:t>
      </w:r>
    </w:p>
    <w:p w14:paraId="2B24B5C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4.1.7. atlikti katilinės įrangos einamąjį remontą;</w:t>
      </w:r>
    </w:p>
    <w:p w14:paraId="3A5E639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4.1.8. šalinti gedimus ir avarijas;</w:t>
      </w:r>
    </w:p>
    <w:p w14:paraId="5220737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4.1.9. prižiūrėti šilumos ir karšto vandens tiekimo vamzdynus, esančius tiekėjo atsakomybės ribose;</w:t>
      </w:r>
    </w:p>
    <w:p w14:paraId="41F9CE7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4.1.10. vykdyti vamzdynų priežiūrą ir remontą tiek, kiek tai būtina nenutrūkstamam šilumos ir karšto vandens tiekimui užtikrinti;</w:t>
      </w:r>
    </w:p>
    <w:p w14:paraId="2772238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4.1.11. užtikrinti šilumos ir karšto vandens apskaitos prietaisų veikimą;</w:t>
      </w:r>
    </w:p>
    <w:p w14:paraId="60C93D9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4.1.12. organizuoti ir atlikti arba užtikrinti apskaitos prietaisų metrologines patikras teisės aktų nustatyta tvarka;</w:t>
      </w:r>
    </w:p>
    <w:p w14:paraId="234CC45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4.1.13. tvarkyti katilinės eksploatavimo dokumentaciją;</w:t>
      </w:r>
    </w:p>
    <w:p w14:paraId="5315FCF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4.1.14. teikti perkančiajai organizacijai periodines ataskaitas;</w:t>
      </w:r>
    </w:p>
    <w:p w14:paraId="0D95D5F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4.1.15. užtikrinti, kad paslaugas teikiantys darbuotojai turėtų reikiamą kvalifikaciją, kompetenciją ir teisę dirbti su atitinkama įranga;</w:t>
      </w:r>
    </w:p>
    <w:p w14:paraId="10F15DE7" w14:textId="2769F2CE"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4.1.16. vykdyti kitas būtinas funkcijas, tiesiogiai susijusias su šilumos ir karšto vandens gamybos, katilinės eksploatavimo ir nenutrūkstamo paslaugų teikimo užtikrinimu.</w:t>
      </w:r>
    </w:p>
    <w:p w14:paraId="16AC2C01" w14:textId="7A5656AE"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5. </w:t>
      </w:r>
      <w:r w:rsidR="00F47C97">
        <w:rPr>
          <w:rFonts w:ascii="Times New Roman" w:eastAsia="Times New Roman" w:hAnsi="Times New Roman"/>
          <w:b/>
          <w:bCs/>
          <w:sz w:val="24"/>
          <w:szCs w:val="24"/>
          <w:lang w:eastAsia="en-GB"/>
        </w:rPr>
        <w:t>Prekių/ k</w:t>
      </w:r>
      <w:r w:rsidRPr="00BC16D8">
        <w:rPr>
          <w:rFonts w:ascii="Times New Roman" w:eastAsia="Times New Roman" w:hAnsi="Times New Roman"/>
          <w:b/>
          <w:bCs/>
          <w:sz w:val="24"/>
          <w:szCs w:val="24"/>
          <w:lang w:eastAsia="en-GB"/>
        </w:rPr>
        <w:t>uro tiekimo reikalavimai</w:t>
      </w:r>
    </w:p>
    <w:p w14:paraId="6620E7F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5.1. Tiekėjas privalo savo sąskaita organizuoti kuro, reikalingo šilumos ir karšto vandens gamybai, tiekimą į objektą.</w:t>
      </w:r>
    </w:p>
    <w:p w14:paraId="17700B7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5.2. Pagrindinis kuras – medienos granulės, tinkamos esamam </w:t>
      </w:r>
      <w:proofErr w:type="spellStart"/>
      <w:r w:rsidRPr="00BC16D8">
        <w:rPr>
          <w:rFonts w:ascii="Times New Roman" w:eastAsia="Times New Roman" w:hAnsi="Times New Roman"/>
          <w:sz w:val="24"/>
          <w:szCs w:val="24"/>
          <w:lang w:eastAsia="en-GB"/>
        </w:rPr>
        <w:t>granuliniam</w:t>
      </w:r>
      <w:proofErr w:type="spellEnd"/>
      <w:r w:rsidRPr="00BC16D8">
        <w:rPr>
          <w:rFonts w:ascii="Times New Roman" w:eastAsia="Times New Roman" w:hAnsi="Times New Roman"/>
          <w:sz w:val="24"/>
          <w:szCs w:val="24"/>
          <w:lang w:eastAsia="en-GB"/>
        </w:rPr>
        <w:t xml:space="preserve"> katilui eksploatuoti.</w:t>
      </w:r>
    </w:p>
    <w:p w14:paraId="4075473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5.3. Tiekėjas privalo užtikrinti, kad tiekiamas kuras būtų tinkamos kokybės, saugus naudoti, atitiktų katilo techninius reikalavimus, gamintojo rekomendacijas ir teisės aktų reikalavimus.</w:t>
      </w:r>
    </w:p>
    <w:p w14:paraId="6E3A31D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5.4. Tiekėjas atsako už kuro kiekį, kokybę, tiekimo nepertraukiamumą, kuro sandėliavimo sąlygas ir tai, kad kuro trūkumas nesutrikdytų šildymo ar karšto vandens ruošimo.</w:t>
      </w:r>
    </w:p>
    <w:p w14:paraId="4997FB8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5.5. Tiekėjas privalo planuoti kuro poreikį taip, kad objekte nuolat būtų pakankamas kuro kiekis nepertraukiamam katilinės darbui užtikrinti.</w:t>
      </w:r>
    </w:p>
    <w:p w14:paraId="6699107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5.6. Tiekėjas negali remtis kuro tiekimo organizavimo problemomis kaip pagrindu nevykdyti ar netinkamai vykdyti šilumos ir karšto vandens tiekimo įsipareigojimus, išskyrus nenugalimos jėgos aplinkybes, jeigu jos įrodomos teisės aktų nustatyta tvarka.</w:t>
      </w:r>
    </w:p>
    <w:p w14:paraId="1A36F254" w14:textId="2F45B79E"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5.7. Rezervinio dyzelinio katilo kuras turi būti užtikrinamas tokia apimtimi, kad rezervinis katilas galėtų būti naudojamas tada, kai tai būtina nepertraukiamam šilumos ar karšto vandens tiekimui užtikrinti.</w:t>
      </w:r>
    </w:p>
    <w:p w14:paraId="48FB33EB"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6. Katilinės eksploatavimo ir priežiūros reikalavimai</w:t>
      </w:r>
    </w:p>
    <w:p w14:paraId="6803891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6.1. Tiekėjas privalo eksploatuoti katilinę profesionaliai, saugiai ir laikydamasis visų taikomų teisės aktų, įrangos gamintojų instrukcijų, darbų saugos, priešgaisrinės saugos, aplinkos apsaugos, energetikos objektų eksploatavimo ir kitų privalomų reikalavimų.</w:t>
      </w:r>
    </w:p>
    <w:p w14:paraId="6AAE7B6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6.2. Tiekėjas privalo užtikrinti nuolatinę katilinės įrangos būklės kontrolę.</w:t>
      </w:r>
    </w:p>
    <w:p w14:paraId="42C15F5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6.3. Tiekėjas privalo atlikti prevencinę įrangos priežiūrą, kad būtų išvengta gedimų, avarijų, neplanuotų sustojimų ir paslaugų teikimo sutrikimų.</w:t>
      </w:r>
    </w:p>
    <w:p w14:paraId="0F741BB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6.4. Tiekėjas privalo užtikrinti pagrindinio ir rezervinio katilų tinkamą techninę būklę.</w:t>
      </w:r>
    </w:p>
    <w:p w14:paraId="74575C3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6.5. Tiekėjas privalo atlikti katilų, degiklių, kuro tiekimo sistemų, šilumokaičių, siurblių, automatikos, saugos, valdymo ir apskaitos įrangos priežiūrą.</w:t>
      </w:r>
    </w:p>
    <w:p w14:paraId="567ABBE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6.6. Tiekėjas privalo užtikrinti, kad katilinės eksploatavimo dokumentai būtų pildomi tiksliai, laiku ir būtų prieinami perkančiajai organizacijai.</w:t>
      </w:r>
    </w:p>
    <w:p w14:paraId="04D5E15F" w14:textId="7DD8C265"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6.7. Tiekėjas privalo užtikrinti, kad visi darbai būtų atliekami taip, kad nebūtų keliama grėsmė žmonių sveikatai, gyvybei, turtui, aplinkai ir pastato inžinerinėms sistemoms.</w:t>
      </w:r>
    </w:p>
    <w:p w14:paraId="1C33BB3A"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7. Gedimų, avarijų ir remonto darbų reikalavimai</w:t>
      </w:r>
    </w:p>
    <w:p w14:paraId="07A25F0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7.1. Tiekėjas privalo savo lėšomis šalinti visus katilinės įrangos, kuro tiekimo sistemos, šilumos gamybos, karšto vandens ruošimo, vamzdynų, apskaitos ir kitų su paslaugų teikimu susijusių sistemų gedimus ir avarijas, jeigu šie gedimai ar avarijos nėra atsiradę dėl perkančiosios organizacijos kaltės arba trečiųjų asmenų veiksmų, už kuriuos tiekėjas neatsako.</w:t>
      </w:r>
    </w:p>
    <w:p w14:paraId="7B23BFB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7.2. Tiekėjas privalo reaguoti į avarinius pranešimus nedelsdamas, bet ne vėliau kaip per sutartyje nustatytą terminą.</w:t>
      </w:r>
    </w:p>
    <w:p w14:paraId="257FCB1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7.3. Rekomenduojami minimalūs reagavimo terminai:</w:t>
      </w:r>
    </w:p>
    <w:p w14:paraId="329E2C8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7.3.1. avarinis šilumos ar karšto vandens tiekimo sutrikimas šildymo sezono metu – reagavimas ne vėliau kaip per 2 valandas nuo pranešimo gavimo;</w:t>
      </w:r>
    </w:p>
    <w:p w14:paraId="791E4F30"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7.3.2. avarinis karšto vandens ruošimo sutrikimas ne šildymo sezono metu – reagavimas ne vėliau kaip per 4 valandas nuo pranešimo gavimo;</w:t>
      </w:r>
    </w:p>
    <w:p w14:paraId="1AD0EE1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7.3.3. kiti gedimai, neturintys tiesioginės įtakos šilumos ar karšto vandens tiekimo nepertraukiamumui – reagavimas ne vėliau kaip per 1 darbo dieną.</w:t>
      </w:r>
    </w:p>
    <w:p w14:paraId="5C4A690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7.4. Gedimai turi būti šalinami nedelsiant ir per techniškai įmanomą trumpiausią terminą.</w:t>
      </w:r>
    </w:p>
    <w:p w14:paraId="2DAC23B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7.5. Jeigu gedimo ar avarijos negalima pašalinti nedelsiant, tiekėjas privalo informuoti perkančiąją organizaciją apie priežastis, numatomą pašalinimo terminą ir laikinąsias priemones, kuriomis bus užtikrinamas paslaugų tęstinumas.</w:t>
      </w:r>
    </w:p>
    <w:p w14:paraId="3FE3B63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7.6. Tiekėjas privalo turėti galimybę operatyviai gauti atsargines dalis, medžiagas, kurą ir kitus resursus, reikalingus gedimams šalinti.</w:t>
      </w:r>
    </w:p>
    <w:p w14:paraId="4D15D66A" w14:textId="35CF6FA9"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7.7. Visi atlikti remonto ir avarijų šalinimo darbai turi būti fiksuojami ataskaitose arba techninės priežiūros žurnale.</w:t>
      </w:r>
    </w:p>
    <w:p w14:paraId="59CF72A1"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8. Šilumos ir karšto vandens tiekimo reikalavimai</w:t>
      </w:r>
    </w:p>
    <w:p w14:paraId="066D675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8.1. Tiekėjas privalo užtikrinti tokį šilumos tiekimą, kad perkančiosios organizacijos patalpose būtų palaikoma teisės aktų ir higienos normų reikalavimus atitinkanti temperatūra.</w:t>
      </w:r>
    </w:p>
    <w:p w14:paraId="2E21B70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8.2. Tiekėjas privalo užtikrinti, kad karštas vanduo būtų ruošiamas ir tiekiamas visus metus.</w:t>
      </w:r>
    </w:p>
    <w:p w14:paraId="5E76E27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8.3. Tiekėjas privalo valdyti katilinės darbą taip, kad energija būtų gaminama racionaliai, taupiai ir ekonomiškai, nebloginant paslaugų kokybės.</w:t>
      </w:r>
    </w:p>
    <w:p w14:paraId="11DA595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8.4. Tiekėjas privalo užtikrinti tinkamą katilinės įrangos reguliavimą pagal faktinį šilumos ir karšto vandens poreikį.</w:t>
      </w:r>
    </w:p>
    <w:p w14:paraId="00A2AA0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8.5. Tiekėjas privalo imtis visų pagrįstų priemonių, kad būtų mažinami energijos nuostoliai, išvengiama perteklinio kuro sunaudojimo ir užtikrinamas racionalus perkančiosios organizacijos lėšų naudojimas.</w:t>
      </w:r>
    </w:p>
    <w:p w14:paraId="78E81AA0" w14:textId="57D256B6"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8.6. Tiekėjas privalo užtikrinti paslaugų tęstinumą tiek šildymo sezono metu, tiek ne šildymo sezono metu, kai ruošiamas karštas vanduo.</w:t>
      </w:r>
    </w:p>
    <w:p w14:paraId="7B5264D5"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9. Apskaita, matavimai ir metrologinės patikros</w:t>
      </w:r>
    </w:p>
    <w:p w14:paraId="22F33132" w14:textId="77777777" w:rsidR="00210E86"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9.1. Tiekėjas privalo užtikrinti, kad šilumos ir karšto vandens apskaitos prietaisai veiktų tinkamai ir būtų naudojami teisės aktų nustatyta tvarka.</w:t>
      </w:r>
    </w:p>
    <w:p w14:paraId="5364C80E" w14:textId="5406C999" w:rsidR="00D960A9" w:rsidRDefault="00D960A9" w:rsidP="00BC16D8">
      <w:pPr>
        <w:spacing w:before="100" w:beforeAutospacing="1" w:after="100" w:afterAutospacing="1"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9.1.1.</w:t>
      </w:r>
      <w:r w:rsidRPr="00D960A9">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Šilumos apskaitą vykdyti pagal įrengtus skaitiklius objektuose: Babrungo g. 12 B, Babrungo g. 12 C ir Babrungo g. 12.</w:t>
      </w:r>
    </w:p>
    <w:p w14:paraId="226E02B8" w14:textId="2CAAB4A9" w:rsidR="00D960A9" w:rsidRPr="00BC16D8" w:rsidRDefault="00D960A9" w:rsidP="00BC16D8">
      <w:pPr>
        <w:spacing w:before="100" w:beforeAutospacing="1" w:after="100" w:afterAutospacing="1"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9.1.2. Adresu Babrungo g. 10, esančiose stalių dirbtuvėse, reikalinga įrengti šilumos apskaitos prietaisus: vienas prietaisas minkšto inventoriaus sandėlio šildymo apskaitai, antras – skalbyklos ir buitinių patalpų šildymo apskaitai.</w:t>
      </w:r>
    </w:p>
    <w:p w14:paraId="66B321B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9.2. Tiekėjas privalo organizuoti ir užtikrinti apskaitos prietaisų metrologines patikras teisės aktų nustatytais terminais.</w:t>
      </w:r>
    </w:p>
    <w:p w14:paraId="0120EEB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 Tiekėjas privalo fiksuoti ir perkančiajai organizacijai teikti duomenis apie:</w:t>
      </w:r>
    </w:p>
    <w:p w14:paraId="6773247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9.3.1. pagamintos ir patiektos šilumos kiekį kWh;</w:t>
      </w:r>
    </w:p>
    <w:p w14:paraId="474AF3B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9.3.2. šilumos kiekį, sunaudotą patalpų šildymui;</w:t>
      </w:r>
    </w:p>
    <w:p w14:paraId="2173F2BF"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9.3.3. šilumos kiekį, sunaudotą karštam vandeniui ruošti;</w:t>
      </w:r>
    </w:p>
    <w:p w14:paraId="78343F4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9.3.4. kuro sunaudojimą;</w:t>
      </w:r>
    </w:p>
    <w:p w14:paraId="076BB7D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9.3.5. rezervinio katilo naudojimo atvejus ir priežastis;</w:t>
      </w:r>
    </w:p>
    <w:p w14:paraId="4A77BC0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9.3.6. gedimus, avarijas, atliktus remonto ir priežiūros darbus;</w:t>
      </w:r>
    </w:p>
    <w:p w14:paraId="6E75DA2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9.3.7. apskaitos prietaisų patikros terminus ir rezultatus.</w:t>
      </w:r>
    </w:p>
    <w:p w14:paraId="3A3EA9B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9.4. Vien sąskaitos pateikimas nelaikomas pakankama ataskaita apie paslaugų teikimą. Tiekėjas privalo kartu su sąskaita pateikti aiškią mėnesinę ataskaitą, kurioje būtų nurodyti faktiniai suteiktų paslaugų ir energijos gamybos duomenys.</w:t>
      </w:r>
    </w:p>
    <w:p w14:paraId="1101971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 Mėnesinėje ataskaitoje turi būti nurodyta bent:</w:t>
      </w:r>
    </w:p>
    <w:p w14:paraId="050E1D6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9.5.1. ataskaitinis laikotarpis;</w:t>
      </w:r>
    </w:p>
    <w:p w14:paraId="0989EBC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9.5.2. pagamintos ir patiektos šilumos kiekis kWh;</w:t>
      </w:r>
    </w:p>
    <w:p w14:paraId="0B270D7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9.5.3. karšto vandens ruošimui sunaudotas šilumos kiekis kWh, jeigu techniškai įmanoma atskirai apskaityti;</w:t>
      </w:r>
    </w:p>
    <w:p w14:paraId="743C050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9.5.4. patalpų šildymui sunaudotas šilumos kiekis kWh, jeigu techniškai įmanoma atskirai apskaityti;</w:t>
      </w:r>
    </w:p>
    <w:p w14:paraId="3D99372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9.5.5. sunaudoto kuro kiekis;</w:t>
      </w:r>
    </w:p>
    <w:p w14:paraId="39E6B98D"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9.5.6. kuro likutis, jeigu apskaita vykdoma tiekėjo;</w:t>
      </w:r>
    </w:p>
    <w:p w14:paraId="636927E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9.5.7. atlikti priežiūros ir remonto darbai;</w:t>
      </w:r>
    </w:p>
    <w:p w14:paraId="542C559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9.5.8. nustatyti gedimai ir jų pašalinimo veiksmai;</w:t>
      </w:r>
    </w:p>
    <w:p w14:paraId="43DC035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9.5.9. avariniai atvejai, jų priežastys, trukmė ir pašalinimo priemonės;</w:t>
      </w:r>
    </w:p>
    <w:p w14:paraId="530F488A" w14:textId="550DD128"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9.5.10. atsakingo tiekėjo asmens vardas, pavardė ir kontaktai.</w:t>
      </w:r>
    </w:p>
    <w:p w14:paraId="0C5EB705"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10. Tiekėjo personalo reikalavimai</w:t>
      </w:r>
    </w:p>
    <w:p w14:paraId="289FE8F9" w14:textId="0B243EBD"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10.1. Tiekėjas privalo užtikrinti, kad </w:t>
      </w:r>
      <w:r w:rsidR="00F47C97">
        <w:rPr>
          <w:rFonts w:ascii="Times New Roman" w:eastAsia="Times New Roman" w:hAnsi="Times New Roman"/>
          <w:sz w:val="24"/>
          <w:szCs w:val="24"/>
          <w:lang w:eastAsia="en-GB"/>
        </w:rPr>
        <w:t xml:space="preserve">prekes tiektų ir susijusias </w:t>
      </w:r>
      <w:r w:rsidRPr="00BC16D8">
        <w:rPr>
          <w:rFonts w:ascii="Times New Roman" w:eastAsia="Times New Roman" w:hAnsi="Times New Roman"/>
          <w:sz w:val="24"/>
          <w:szCs w:val="24"/>
          <w:lang w:eastAsia="en-GB"/>
        </w:rPr>
        <w:t>paslaugas teiktų darbuotojai, turintys reikiamą kvalifikaciją, praktinę patirtį ir teisę atlikti katilinės eksploatavimo, priežiūros, remonto, kuro tiekimo ir kitus su pirkimo objektu susijusius darbus.</w:t>
      </w:r>
    </w:p>
    <w:p w14:paraId="19B96E1A" w14:textId="12B6542A"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10.2. Tiekėjas privalo paskirti atsakingą asmenį, kuris koordinuotų </w:t>
      </w:r>
      <w:r w:rsidR="00F47C97">
        <w:rPr>
          <w:rFonts w:ascii="Times New Roman" w:eastAsia="Times New Roman" w:hAnsi="Times New Roman"/>
          <w:sz w:val="24"/>
          <w:szCs w:val="24"/>
          <w:lang w:eastAsia="en-GB"/>
        </w:rPr>
        <w:t xml:space="preserve">prekių tiekimą ir susijusių </w:t>
      </w:r>
      <w:r w:rsidRPr="00BC16D8">
        <w:rPr>
          <w:rFonts w:ascii="Times New Roman" w:eastAsia="Times New Roman" w:hAnsi="Times New Roman"/>
          <w:sz w:val="24"/>
          <w:szCs w:val="24"/>
          <w:lang w:eastAsia="en-GB"/>
        </w:rPr>
        <w:t>paslaugų teikimą, bendrautų su perkančiąja organizacija ir būtų atsakingas už operatyvų problemų sprendimą.</w:t>
      </w:r>
    </w:p>
    <w:p w14:paraId="79C1A685"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10.3. Tiekėjas privalo užtikrinti pakankamą darbuotojų skaičių, kad būtų galima nepertraukiamai vykdyti katilinės priežiūrą, užtikrinti kuro užkrovimą į bunkerį, šalinti gedimus ir avarijas bei atlikti einamąją techninę priežiūrą.</w:t>
      </w:r>
    </w:p>
    <w:p w14:paraId="151E3CA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10.4. Darbuotojų skaičiaus tiekėjas negali mažinti taip, kad būtų pabloginta paslaugų kokybė, padidinta gedimų rizika arba neužtikrintas nepertraukiamas šilumos ir karšto vandens tiekimas.</w:t>
      </w:r>
    </w:p>
    <w:p w14:paraId="5A0AF5F3" w14:textId="2A5FBA33"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10.5. Tiekėjas atsako už savo darbuotojų darbo saugą, instruktavimą, kvalifikaciją, aprūpinimą darbo priemonėmis ir teisės aktų reikalavimų laikymąsi.</w:t>
      </w:r>
    </w:p>
    <w:p w14:paraId="718A5C7E" w14:textId="3A019C3B"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11. </w:t>
      </w:r>
      <w:r w:rsidR="00F47C97">
        <w:rPr>
          <w:rFonts w:ascii="Times New Roman" w:eastAsia="Times New Roman" w:hAnsi="Times New Roman"/>
          <w:b/>
          <w:bCs/>
          <w:sz w:val="24"/>
          <w:szCs w:val="24"/>
          <w:lang w:eastAsia="en-GB"/>
        </w:rPr>
        <w:t>Prekių ir susijusių p</w:t>
      </w:r>
      <w:r w:rsidRPr="00BC16D8">
        <w:rPr>
          <w:rFonts w:ascii="Times New Roman" w:eastAsia="Times New Roman" w:hAnsi="Times New Roman"/>
          <w:b/>
          <w:bCs/>
          <w:sz w:val="24"/>
          <w:szCs w:val="24"/>
          <w:lang w:eastAsia="en-GB"/>
        </w:rPr>
        <w:t>aslaugų kokybės ir prieinamumo reikalavimai</w:t>
      </w:r>
    </w:p>
    <w:p w14:paraId="640B3938" w14:textId="6F331736"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11.1.</w:t>
      </w:r>
      <w:r w:rsidR="00F47C97">
        <w:rPr>
          <w:rFonts w:ascii="Times New Roman" w:eastAsia="Times New Roman" w:hAnsi="Times New Roman"/>
          <w:sz w:val="24"/>
          <w:szCs w:val="24"/>
          <w:lang w:eastAsia="en-GB"/>
        </w:rPr>
        <w:t xml:space="preserve"> Prekės turi būti tiekiamos ir </w:t>
      </w:r>
      <w:r w:rsidRPr="00BC16D8">
        <w:rPr>
          <w:rFonts w:ascii="Times New Roman" w:eastAsia="Times New Roman" w:hAnsi="Times New Roman"/>
          <w:sz w:val="24"/>
          <w:szCs w:val="24"/>
          <w:lang w:eastAsia="en-GB"/>
        </w:rPr>
        <w:t xml:space="preserve"> </w:t>
      </w:r>
      <w:r w:rsidR="00F47C97">
        <w:rPr>
          <w:rFonts w:ascii="Times New Roman" w:eastAsia="Times New Roman" w:hAnsi="Times New Roman"/>
          <w:sz w:val="24"/>
          <w:szCs w:val="24"/>
          <w:lang w:eastAsia="en-GB"/>
        </w:rPr>
        <w:t>p</w:t>
      </w:r>
      <w:r w:rsidRPr="00BC16D8">
        <w:rPr>
          <w:rFonts w:ascii="Times New Roman" w:eastAsia="Times New Roman" w:hAnsi="Times New Roman"/>
          <w:sz w:val="24"/>
          <w:szCs w:val="24"/>
          <w:lang w:eastAsia="en-GB"/>
        </w:rPr>
        <w:t>aslaugos turi būti teikiamos nuolat ir nepertraukiamai.</w:t>
      </w:r>
    </w:p>
    <w:p w14:paraId="1D9F057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11.2. Tiekėjas privalo užtikrinti, kad šilumos ir karšto vandens tiekimas nebūtų nutraukiamas dėl netinkamo kuro planavimo, įrangos nepriežiūros, tiekėjo darbuotojų trūkumo, nepakankamos tiekėjo kompetencijos ar kitų nuo tiekėjo priklausančių aplinkybių.</w:t>
      </w:r>
    </w:p>
    <w:p w14:paraId="78A18430"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11.3. Tiekėjas privalo nedelsdamas informuoti perkančiąją organizaciją apie bet kokias aplinkybes, kurios gali turėti įtakos šilumos ar karšto vandens tiekimo tęstinumui.</w:t>
      </w:r>
    </w:p>
    <w:p w14:paraId="67591D1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11.4. Tiekėjas privalo turėti veikiančią pranešimų apie gedimus ir avarijas priėmimo sistemą.</w:t>
      </w:r>
    </w:p>
    <w:p w14:paraId="60BE251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11.5. Tiekėjas privalo užtikrinti, kad atsakingas asmuo būtų pasiekiamas visą parą avariniais atvejais.</w:t>
      </w:r>
    </w:p>
    <w:p w14:paraId="2CC9CA94" w14:textId="2F82E873"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11.6. Tiekėjas privalo bendradarbiauti su perkančiąja organizacija, pastato administratoriais, priežiūros specialistais, kontroliuojančiomis institucijomis ir kitais asmenimis, kiek tai būtina tinkamam paslaugų teikimui.</w:t>
      </w:r>
    </w:p>
    <w:p w14:paraId="546D6DCD"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12. Teisės aktų laikymasis</w:t>
      </w:r>
    </w:p>
    <w:p w14:paraId="051A29B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 Tiekėjas, teikdamas paslaugas, privalo laikytis visų paslaugoms taikomų Lietuvos Respublikos ir Europos Sąjungos teisės aktų, įskaitant, bet neapsiribojant:</w:t>
      </w:r>
    </w:p>
    <w:p w14:paraId="57C0107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12.1.1. energetikos objektų eksploatavimo ir priežiūros reikalavimais;</w:t>
      </w:r>
    </w:p>
    <w:p w14:paraId="7E43EEF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12.1.2. šilumos ūkio srities reikalavimais;</w:t>
      </w:r>
    </w:p>
    <w:p w14:paraId="0F33FFE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12.1.3. priešgaisrinės saugos reikalavimais;</w:t>
      </w:r>
    </w:p>
    <w:p w14:paraId="58ED305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12.1.4. darbuotojų saugos ir sveikatos reikalavimais;</w:t>
      </w:r>
    </w:p>
    <w:p w14:paraId="1E6430E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12.1.5. aplinkos apsaugos reikalavimais;</w:t>
      </w:r>
    </w:p>
    <w:p w14:paraId="04B4E9B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12.1.6. metrologijos reikalavimais;</w:t>
      </w:r>
    </w:p>
    <w:p w14:paraId="2B768BC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12.1.7. statinių inžinerinių sistemų priežiūros reikalavimais;</w:t>
      </w:r>
    </w:p>
    <w:p w14:paraId="7DDD7F5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12.1.8. atliekų tvarkymo reikalavimais;</w:t>
      </w:r>
    </w:p>
    <w:p w14:paraId="356B77A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12.1.9. kitais paslaugų pobūdžiui taikomais teisės aktais.</w:t>
      </w:r>
    </w:p>
    <w:p w14:paraId="76DA71D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12.2. Tiekėjas privalo pats įvertinti, kokie leidimai, atestatai, pažymėjimai, kvalifikacijos, licencijos ar kiti dokumentai yra būtini teisėtam paslaugų teikimui, ir užtikrinti, kad visą sutarties vykdymo laikotarpį turėtų teisę teikti paslaugas.</w:t>
      </w:r>
    </w:p>
    <w:p w14:paraId="7A3DA222" w14:textId="73AE3131"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12.3. Jeigu paslaugų teikimo metu keičiasi teisės aktų reikalavimai, tiekėjas privalo užtikrinti paslaugų atitiktį aktualiems reikalavimams.</w:t>
      </w:r>
    </w:p>
    <w:p w14:paraId="2981FE78"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13. Aplinkos apsaugos ir efektyvumo reikalavimai</w:t>
      </w:r>
    </w:p>
    <w:p w14:paraId="7B0C0ED7" w14:textId="1A5448E8"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13.1. Tiekėjas privalo</w:t>
      </w:r>
      <w:r w:rsidR="00F47C97">
        <w:rPr>
          <w:rFonts w:ascii="Times New Roman" w:eastAsia="Times New Roman" w:hAnsi="Times New Roman"/>
          <w:sz w:val="24"/>
          <w:szCs w:val="24"/>
          <w:lang w:eastAsia="en-GB"/>
        </w:rPr>
        <w:t xml:space="preserve"> prekes tiekti ir susijusias paslaugas</w:t>
      </w:r>
      <w:r w:rsidRPr="00BC16D8">
        <w:rPr>
          <w:rFonts w:ascii="Times New Roman" w:eastAsia="Times New Roman" w:hAnsi="Times New Roman"/>
          <w:sz w:val="24"/>
          <w:szCs w:val="24"/>
          <w:lang w:eastAsia="en-GB"/>
        </w:rPr>
        <w:t xml:space="preserve"> teikti taip, kad būtų racionaliai naudojamas kuras, mažinami energijos nuostoliai ir užtikrinamas ekonomiškas katilinės darbas.</w:t>
      </w:r>
    </w:p>
    <w:p w14:paraId="18A258B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13.2. Tiekėjas privalo užtikrinti, kad naudojamas kuras, jo sandėliavimas ir naudojimas nekeltų grėsmės aplinkai, žmonių sveikatai ar turtui.</w:t>
      </w:r>
    </w:p>
    <w:p w14:paraId="27328C8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13.3. Tiekėjas privalo tvarkyti atliekas, susidarančias vykdant paslaugas, pagal teisės aktų reikalavimus.</w:t>
      </w:r>
    </w:p>
    <w:p w14:paraId="59469A72"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13.4. Tiekėjas privalo vengti perteklinio rezervinio dyzelinio katilo naudojimo, jeigu pagrindinis </w:t>
      </w:r>
      <w:proofErr w:type="spellStart"/>
      <w:r w:rsidRPr="00BC16D8">
        <w:rPr>
          <w:rFonts w:ascii="Times New Roman" w:eastAsia="Times New Roman" w:hAnsi="Times New Roman"/>
          <w:sz w:val="24"/>
          <w:szCs w:val="24"/>
          <w:lang w:eastAsia="en-GB"/>
        </w:rPr>
        <w:t>granulinis</w:t>
      </w:r>
      <w:proofErr w:type="spellEnd"/>
      <w:r w:rsidRPr="00BC16D8">
        <w:rPr>
          <w:rFonts w:ascii="Times New Roman" w:eastAsia="Times New Roman" w:hAnsi="Times New Roman"/>
          <w:sz w:val="24"/>
          <w:szCs w:val="24"/>
          <w:lang w:eastAsia="en-GB"/>
        </w:rPr>
        <w:t xml:space="preserve"> katilas gali tinkamai užtikrinti šilumos ir karšto vandens poreikį.</w:t>
      </w:r>
    </w:p>
    <w:p w14:paraId="03A596E5" w14:textId="744CDF47"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13.5. Rezervinio dyzelinio katilo naudojimo atvejai turi būti pagrįsti ir nurodomi mėnesinėse ataskaitose.</w:t>
      </w:r>
    </w:p>
    <w:p w14:paraId="029A7AE1"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14. Tiekėjo atsakomybės ribos</w:t>
      </w:r>
    </w:p>
    <w:p w14:paraId="7B68B93D"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 Tiekėjas atsako už:</w:t>
      </w:r>
    </w:p>
    <w:p w14:paraId="7B975F8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14.1.1. kuro tiekimą, pristatymą, iškrovimą, sandėliavimą ir naudojimą;</w:t>
      </w:r>
    </w:p>
    <w:p w14:paraId="7937E2D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14.1.2. katilinės eksploatavimą;</w:t>
      </w:r>
    </w:p>
    <w:p w14:paraId="7006C34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14.1.3. katilų, kuro tiekimo sistemos, automatikos, apskaitos, saugos ir kitų su paslaugų teikimu susijusių sistemų priežiūrą;</w:t>
      </w:r>
    </w:p>
    <w:p w14:paraId="4E7F2F6C"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14.1.4. gedimų ir avarijų šalinimą;</w:t>
      </w:r>
    </w:p>
    <w:p w14:paraId="004B22F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14.1.5. šilumos ir karšto vandens tiekimo tęstinumą;</w:t>
      </w:r>
    </w:p>
    <w:p w14:paraId="5D894AAD"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14.1.6. apskaitos duomenų teisingumą;</w:t>
      </w:r>
    </w:p>
    <w:p w14:paraId="7702ACB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14.1.7. ataskaitų pateikimą;</w:t>
      </w:r>
    </w:p>
    <w:p w14:paraId="3CA9810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14.1.8. darbuotojų kvalifikaciją ir saugą;</w:t>
      </w:r>
    </w:p>
    <w:p w14:paraId="4DC72C5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14.1.9. paslaugų teikimo teisėtumą;</w:t>
      </w:r>
    </w:p>
    <w:p w14:paraId="6CFC5CF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14.1.10. žalą, atsiradusią dėl tiekėjo kaltės, netinkamos priežiūros, netinkamo kuro naudojimo, įrangos eksploatavimo pažeidimų ar kitų netinkamų tiekėjo veiksmų.</w:t>
      </w:r>
    </w:p>
    <w:p w14:paraId="148703D1" w14:textId="6704D5DD"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14.2. Tiekėjas neatsako už gedimus, pažeidimus ar žalą, jeigu įrodo, kad jie atsirado išimtinai dėl perkančiosios organizacijos kaltės, trečiųjų asmenų neteisėtų veiksmų arba nenugalimos jėgos aplinkybių.</w:t>
      </w:r>
    </w:p>
    <w:p w14:paraId="1AAA17AF" w14:textId="5DD1DE9A"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15. </w:t>
      </w:r>
      <w:r w:rsidR="00F47C97">
        <w:rPr>
          <w:rFonts w:ascii="Times New Roman" w:eastAsia="Times New Roman" w:hAnsi="Times New Roman"/>
          <w:b/>
          <w:bCs/>
          <w:sz w:val="24"/>
          <w:szCs w:val="24"/>
          <w:lang w:eastAsia="en-GB"/>
        </w:rPr>
        <w:t>Prekių tiekimo ir susijusių p</w:t>
      </w:r>
      <w:r w:rsidRPr="00BC16D8">
        <w:rPr>
          <w:rFonts w:ascii="Times New Roman" w:eastAsia="Times New Roman" w:hAnsi="Times New Roman"/>
          <w:b/>
          <w:bCs/>
          <w:sz w:val="24"/>
          <w:szCs w:val="24"/>
          <w:lang w:eastAsia="en-GB"/>
        </w:rPr>
        <w:t>aslaugų teikimo dokumentavimas</w:t>
      </w:r>
    </w:p>
    <w:p w14:paraId="0A5B553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15.1. Tiekėjas privalo pildyti katilinės eksploatavimo dokumentus.</w:t>
      </w:r>
    </w:p>
    <w:p w14:paraId="6CE1D5A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 Tiekėjas privalo saugoti ir perkančiajai organizacijai pareikalavus pateikti:</w:t>
      </w:r>
    </w:p>
    <w:p w14:paraId="2ECD84D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15.2.1. katilinės priežiūros žurnalus;</w:t>
      </w:r>
    </w:p>
    <w:p w14:paraId="1D6DEF9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15.2.2. kuro tiekimo dokumentus;</w:t>
      </w:r>
    </w:p>
    <w:p w14:paraId="1D8E4D2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15.2.3. kuro kokybės dokumentus, jeigu tokie taikomi;</w:t>
      </w:r>
    </w:p>
    <w:p w14:paraId="77319E7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15.2.4. atliktų remonto darbų aktus;</w:t>
      </w:r>
    </w:p>
    <w:p w14:paraId="45990CE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15.2.5. avarijų ir gedimų šalinimo aktus;</w:t>
      </w:r>
    </w:p>
    <w:p w14:paraId="1B90D37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15.2.6. apskaitos prietaisų metrologinių patikrų dokumentus;</w:t>
      </w:r>
    </w:p>
    <w:p w14:paraId="1E0D0BAB"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15.2.7. atsakingų darbuotojų kvalifikaciją patvirtinančius dokumentus;</w:t>
      </w:r>
    </w:p>
    <w:p w14:paraId="758562A1" w14:textId="66604C2B" w:rsidR="00210E86"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15.2.8. kitus dokumentus, susijusius su paslaugų teikimu</w:t>
      </w:r>
      <w:r w:rsidR="00F47C97">
        <w:rPr>
          <w:rFonts w:ascii="Times New Roman" w:eastAsia="Times New Roman" w:hAnsi="Times New Roman"/>
          <w:sz w:val="24"/>
          <w:szCs w:val="24"/>
          <w:lang w:eastAsia="en-GB"/>
        </w:rPr>
        <w:t>;</w:t>
      </w:r>
    </w:p>
    <w:p w14:paraId="5B690334" w14:textId="1F235F73" w:rsidR="00F47C97" w:rsidRPr="00BC16D8" w:rsidRDefault="00F47C97" w:rsidP="00BC16D8">
      <w:pPr>
        <w:spacing w:before="100" w:beforeAutospacing="1" w:after="100" w:afterAutospacing="1"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15.2.9. dokumentuoti užsakytų</w:t>
      </w:r>
      <w:r w:rsidR="004438CA">
        <w:rPr>
          <w:rFonts w:ascii="Times New Roman" w:eastAsia="Times New Roman" w:hAnsi="Times New Roman"/>
          <w:sz w:val="24"/>
          <w:szCs w:val="24"/>
          <w:lang w:eastAsia="en-GB"/>
        </w:rPr>
        <w:t xml:space="preserve">, </w:t>
      </w:r>
      <w:r>
        <w:rPr>
          <w:rFonts w:ascii="Times New Roman" w:eastAsia="Times New Roman" w:hAnsi="Times New Roman"/>
          <w:sz w:val="24"/>
          <w:szCs w:val="24"/>
          <w:lang w:eastAsia="en-GB"/>
        </w:rPr>
        <w:t xml:space="preserve">patiektų </w:t>
      </w:r>
      <w:r w:rsidR="004438CA">
        <w:rPr>
          <w:rFonts w:ascii="Times New Roman" w:eastAsia="Times New Roman" w:hAnsi="Times New Roman"/>
          <w:sz w:val="24"/>
          <w:szCs w:val="24"/>
          <w:lang w:eastAsia="en-GB"/>
        </w:rPr>
        <w:t xml:space="preserve"> ir sunaudotų </w:t>
      </w:r>
      <w:r>
        <w:rPr>
          <w:rFonts w:ascii="Times New Roman" w:eastAsia="Times New Roman" w:hAnsi="Times New Roman"/>
          <w:sz w:val="24"/>
          <w:szCs w:val="24"/>
          <w:lang w:eastAsia="en-GB"/>
        </w:rPr>
        <w:t>prekių apskaitą</w:t>
      </w:r>
      <w:r w:rsidR="004438CA">
        <w:rPr>
          <w:rFonts w:ascii="Times New Roman" w:eastAsia="Times New Roman" w:hAnsi="Times New Roman"/>
          <w:sz w:val="24"/>
          <w:szCs w:val="24"/>
          <w:lang w:eastAsia="en-GB"/>
        </w:rPr>
        <w:t>.</w:t>
      </w:r>
    </w:p>
    <w:p w14:paraId="5580E09B" w14:textId="30E26149"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15.3. Dokumentai turi būti pildomi taip, kad perkančioji organizacija galėtų patikrinti, kokios paslaugos suteiktos, kada jos suteiktos, kokie darbai atlikti, kokie kuro kiekiai sunaudoti ir kokie gedimai ar sutrikimai nustatyti.</w:t>
      </w:r>
    </w:p>
    <w:p w14:paraId="4C356BFB"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16. Ataskaitų teikimas</w:t>
      </w:r>
    </w:p>
    <w:p w14:paraId="387C5593"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16.1. Tiekėjas privalo kiekvieną mėnesį kartu su sąskaita pateikti mėnesinę paslaugų teikimo ataskaitą.</w:t>
      </w:r>
    </w:p>
    <w:p w14:paraId="14EBB6A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16.2. Ataskaita turi būti pateikiama perkančiosios organizacijos nurodyta forma arba, jeigu tokia forma nepateikta, tiekėjo parengta forma, kurioje būtų visi šioje techninėje specifikacijoje nurodyti duomenys.</w:t>
      </w:r>
    </w:p>
    <w:p w14:paraId="31CA0A3E"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16.3. Perkančioji organizacija turi teisę pareikalauti papildomos informacijos ar dokumentų, pagrindžiančių ataskaitoje nurodytus duomenis.</w:t>
      </w:r>
    </w:p>
    <w:p w14:paraId="2EF7B88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16.4. Jeigu ataskaita pateikiama neišsami, netiksli arba neatitinka techninės specifikacijos reikalavimų, perkančioji organizacija turi teisę reikalauti ją patikslinti.</w:t>
      </w:r>
    </w:p>
    <w:p w14:paraId="43526F1F" w14:textId="58EBB613"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16.5. Sąskaita už paslaugas gali būti laikoma tinkamai pagrįsta tik tuo atveju, kai kartu pateikiama tinkama mėnesinė ataskaita ir kiti sutartyje numatyti dokumentai.</w:t>
      </w:r>
    </w:p>
    <w:p w14:paraId="4C7DCDE8" w14:textId="7B407358"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17. </w:t>
      </w:r>
      <w:r w:rsidR="004438CA">
        <w:rPr>
          <w:rFonts w:ascii="Times New Roman" w:eastAsia="Times New Roman" w:hAnsi="Times New Roman"/>
          <w:b/>
          <w:bCs/>
          <w:sz w:val="24"/>
          <w:szCs w:val="24"/>
          <w:lang w:eastAsia="en-GB"/>
        </w:rPr>
        <w:t>Prekių ir susijusių p</w:t>
      </w:r>
      <w:r w:rsidRPr="00BC16D8">
        <w:rPr>
          <w:rFonts w:ascii="Times New Roman" w:eastAsia="Times New Roman" w:hAnsi="Times New Roman"/>
          <w:b/>
          <w:bCs/>
          <w:sz w:val="24"/>
          <w:szCs w:val="24"/>
          <w:lang w:eastAsia="en-GB"/>
        </w:rPr>
        <w:t>aslaugų perdavimas ir priėmimas</w:t>
      </w:r>
    </w:p>
    <w:p w14:paraId="1151085D" w14:textId="2A8DD9DE"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17.1. </w:t>
      </w:r>
      <w:r w:rsidR="004438CA">
        <w:rPr>
          <w:rFonts w:ascii="Times New Roman" w:eastAsia="Times New Roman" w:hAnsi="Times New Roman"/>
          <w:sz w:val="24"/>
          <w:szCs w:val="24"/>
          <w:lang w:eastAsia="en-GB"/>
        </w:rPr>
        <w:t>Prekės ir susijusios p</w:t>
      </w:r>
      <w:r w:rsidRPr="00BC16D8">
        <w:rPr>
          <w:rFonts w:ascii="Times New Roman" w:eastAsia="Times New Roman" w:hAnsi="Times New Roman"/>
          <w:sz w:val="24"/>
          <w:szCs w:val="24"/>
          <w:lang w:eastAsia="en-GB"/>
        </w:rPr>
        <w:t xml:space="preserve">aslaugos laikomos </w:t>
      </w:r>
      <w:r w:rsidR="004438CA">
        <w:rPr>
          <w:rFonts w:ascii="Times New Roman" w:eastAsia="Times New Roman" w:hAnsi="Times New Roman"/>
          <w:sz w:val="24"/>
          <w:szCs w:val="24"/>
          <w:lang w:eastAsia="en-GB"/>
        </w:rPr>
        <w:t xml:space="preserve">tinkamai patiektomis ir tinkamais </w:t>
      </w:r>
      <w:r w:rsidRPr="00BC16D8">
        <w:rPr>
          <w:rFonts w:ascii="Times New Roman" w:eastAsia="Times New Roman" w:hAnsi="Times New Roman"/>
          <w:sz w:val="24"/>
          <w:szCs w:val="24"/>
          <w:lang w:eastAsia="en-GB"/>
        </w:rPr>
        <w:t>suteiktomis tinkamai, jeigu jos suteiktos pagal sutartį, techninę specifikaciją, teisės aktus ir perkančiosios organizacijos pagrįstus nurodymus.</w:t>
      </w:r>
    </w:p>
    <w:p w14:paraId="6CBA8B69" w14:textId="22A70042"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17.2. Kiekvieno mėnesio </w:t>
      </w:r>
      <w:r w:rsidR="004438CA">
        <w:rPr>
          <w:rFonts w:ascii="Times New Roman" w:eastAsia="Times New Roman" w:hAnsi="Times New Roman"/>
          <w:sz w:val="24"/>
          <w:szCs w:val="24"/>
          <w:lang w:eastAsia="en-GB"/>
        </w:rPr>
        <w:t xml:space="preserve">prekės ir susijusios </w:t>
      </w:r>
      <w:r w:rsidRPr="00BC16D8">
        <w:rPr>
          <w:rFonts w:ascii="Times New Roman" w:eastAsia="Times New Roman" w:hAnsi="Times New Roman"/>
          <w:sz w:val="24"/>
          <w:szCs w:val="24"/>
          <w:lang w:eastAsia="en-GB"/>
        </w:rPr>
        <w:t>paslaugos priimamos pagal tiekėjo pateiktą sąskaitą, mėnesinę ataskaitą ir kitus sutartyje numatytus dokumentus.</w:t>
      </w:r>
    </w:p>
    <w:p w14:paraId="4B831AC1" w14:textId="279E9DDA"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17.3. Perkančioji organizacija turi teisę nepriimti </w:t>
      </w:r>
      <w:r w:rsidR="004438CA">
        <w:rPr>
          <w:rFonts w:ascii="Times New Roman" w:eastAsia="Times New Roman" w:hAnsi="Times New Roman"/>
          <w:sz w:val="24"/>
          <w:szCs w:val="24"/>
          <w:lang w:eastAsia="en-GB"/>
        </w:rPr>
        <w:t xml:space="preserve">prekių ir/ ar </w:t>
      </w:r>
      <w:r w:rsidRPr="00BC16D8">
        <w:rPr>
          <w:rFonts w:ascii="Times New Roman" w:eastAsia="Times New Roman" w:hAnsi="Times New Roman"/>
          <w:sz w:val="24"/>
          <w:szCs w:val="24"/>
          <w:lang w:eastAsia="en-GB"/>
        </w:rPr>
        <w:t>paslaugų arba reikalauti pašalinti trūkumus, jeigu:</w:t>
      </w:r>
    </w:p>
    <w:p w14:paraId="7FA62F42" w14:textId="7E87E80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17.3.1. </w:t>
      </w:r>
      <w:r w:rsidR="004438CA">
        <w:rPr>
          <w:rFonts w:ascii="Times New Roman" w:eastAsia="Times New Roman" w:hAnsi="Times New Roman"/>
          <w:sz w:val="24"/>
          <w:szCs w:val="24"/>
          <w:lang w:eastAsia="en-GB"/>
        </w:rPr>
        <w:t xml:space="preserve">prekės patiektos ir </w:t>
      </w:r>
      <w:r w:rsidRPr="00BC16D8">
        <w:rPr>
          <w:rFonts w:ascii="Times New Roman" w:eastAsia="Times New Roman" w:hAnsi="Times New Roman"/>
          <w:sz w:val="24"/>
          <w:szCs w:val="24"/>
          <w:lang w:eastAsia="en-GB"/>
        </w:rPr>
        <w:t>paslaugos suteiktos netinkamai;</w:t>
      </w:r>
    </w:p>
    <w:p w14:paraId="256FEC51"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17.3.2. neužtikrintas šilumos ar karšto vandens tiekimas dėl tiekėjo kaltės;</w:t>
      </w:r>
    </w:p>
    <w:p w14:paraId="51C9A449"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17.3.3. nepateiktos privalomos ataskaitos;</w:t>
      </w:r>
    </w:p>
    <w:p w14:paraId="3FB05B96"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17.3.4. pateikti duomenys yra neišsamūs arba nepatikimi;</w:t>
      </w:r>
    </w:p>
    <w:p w14:paraId="6BB665E0"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17.3.5. tiekėjas nesilaikė techninės specifikacijos, sutarties ar teisės aktų reikalavimų.</w:t>
      </w:r>
    </w:p>
    <w:p w14:paraId="7A235BE4" w14:textId="69D3838F"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17.4. </w:t>
      </w:r>
      <w:r w:rsidR="004438CA">
        <w:rPr>
          <w:rFonts w:ascii="Times New Roman" w:eastAsia="Times New Roman" w:hAnsi="Times New Roman"/>
          <w:sz w:val="24"/>
          <w:szCs w:val="24"/>
          <w:lang w:eastAsia="en-GB"/>
        </w:rPr>
        <w:t>Prekių ir susijusių p</w:t>
      </w:r>
      <w:r w:rsidRPr="00BC16D8">
        <w:rPr>
          <w:rFonts w:ascii="Times New Roman" w:eastAsia="Times New Roman" w:hAnsi="Times New Roman"/>
          <w:sz w:val="24"/>
          <w:szCs w:val="24"/>
          <w:lang w:eastAsia="en-GB"/>
        </w:rPr>
        <w:t>aslaugų priėmimas neatleidžia tiekėjo nuo atsakomybės už paslėptus trūkumus, neteisingus apskaitos duomenis, netinkamą įrangos priežiūrą ar kitus vėliau paaiškėjusius sutarties vykdymo pažeidimus.</w:t>
      </w:r>
    </w:p>
    <w:p w14:paraId="39893B28" w14:textId="36DC76BC"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 xml:space="preserve">18. </w:t>
      </w:r>
      <w:r w:rsidR="004438CA">
        <w:rPr>
          <w:rFonts w:ascii="Times New Roman" w:eastAsia="Times New Roman" w:hAnsi="Times New Roman"/>
          <w:b/>
          <w:bCs/>
          <w:sz w:val="24"/>
          <w:szCs w:val="24"/>
          <w:lang w:eastAsia="en-GB"/>
        </w:rPr>
        <w:t>Prekių ir susijusių p</w:t>
      </w:r>
      <w:r w:rsidRPr="00BC16D8">
        <w:rPr>
          <w:rFonts w:ascii="Times New Roman" w:eastAsia="Times New Roman" w:hAnsi="Times New Roman"/>
          <w:b/>
          <w:bCs/>
          <w:sz w:val="24"/>
          <w:szCs w:val="24"/>
          <w:lang w:eastAsia="en-GB"/>
        </w:rPr>
        <w:t>aslaugų teikimo terminas</w:t>
      </w:r>
    </w:p>
    <w:p w14:paraId="3EBB262C" w14:textId="37A4F8C4"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18.1. </w:t>
      </w:r>
      <w:r w:rsidR="004438CA">
        <w:rPr>
          <w:rFonts w:ascii="Times New Roman" w:eastAsia="Times New Roman" w:hAnsi="Times New Roman"/>
          <w:sz w:val="24"/>
          <w:szCs w:val="24"/>
          <w:lang w:eastAsia="en-GB"/>
        </w:rPr>
        <w:t>Prekių tiekimo ir susijusių p</w:t>
      </w:r>
      <w:r w:rsidRPr="00BC16D8">
        <w:rPr>
          <w:rFonts w:ascii="Times New Roman" w:eastAsia="Times New Roman" w:hAnsi="Times New Roman"/>
          <w:sz w:val="24"/>
          <w:szCs w:val="24"/>
          <w:lang w:eastAsia="en-GB"/>
        </w:rPr>
        <w:t>aslaugų teikimo terminas nustatomas pirkimo sąlygose ir sutartyje.</w:t>
      </w:r>
    </w:p>
    <w:p w14:paraId="2CB428BF" w14:textId="77777777"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19. Reikalavimai tiekėjo pasiūlymui</w:t>
      </w:r>
    </w:p>
    <w:p w14:paraId="168BFB29" w14:textId="1EA0DD4A"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19.1. Tiekėjas pasiūlyme turi patvirtinti, kad susipažino su technine specifikacija, objekto duomenimis, esama katilinės įranga</w:t>
      </w:r>
      <w:r w:rsidR="004438CA">
        <w:rPr>
          <w:rFonts w:ascii="Times New Roman" w:eastAsia="Times New Roman" w:hAnsi="Times New Roman"/>
          <w:sz w:val="24"/>
          <w:szCs w:val="24"/>
          <w:lang w:eastAsia="en-GB"/>
        </w:rPr>
        <w:t>, prekių tiekimo</w:t>
      </w:r>
      <w:r w:rsidRPr="00BC16D8">
        <w:rPr>
          <w:rFonts w:ascii="Times New Roman" w:eastAsia="Times New Roman" w:hAnsi="Times New Roman"/>
          <w:sz w:val="24"/>
          <w:szCs w:val="24"/>
          <w:lang w:eastAsia="en-GB"/>
        </w:rPr>
        <w:t xml:space="preserve"> ir </w:t>
      </w:r>
      <w:r w:rsidR="004438CA">
        <w:rPr>
          <w:rFonts w:ascii="Times New Roman" w:eastAsia="Times New Roman" w:hAnsi="Times New Roman"/>
          <w:sz w:val="24"/>
          <w:szCs w:val="24"/>
          <w:lang w:eastAsia="en-GB"/>
        </w:rPr>
        <w:t xml:space="preserve">susijusių </w:t>
      </w:r>
      <w:r w:rsidRPr="00BC16D8">
        <w:rPr>
          <w:rFonts w:ascii="Times New Roman" w:eastAsia="Times New Roman" w:hAnsi="Times New Roman"/>
          <w:sz w:val="24"/>
          <w:szCs w:val="24"/>
          <w:lang w:eastAsia="en-GB"/>
        </w:rPr>
        <w:t>paslaugų teikimo sąlygomis.</w:t>
      </w:r>
    </w:p>
    <w:p w14:paraId="132F0A3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 Tiekėjas pasiūlyme turi nurodyti:</w:t>
      </w:r>
    </w:p>
    <w:p w14:paraId="0EA7D446" w14:textId="40F8DE0B"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19.2.1. siūlomą </w:t>
      </w:r>
      <w:r w:rsidR="004438CA">
        <w:rPr>
          <w:rFonts w:ascii="Times New Roman" w:eastAsia="Times New Roman" w:hAnsi="Times New Roman"/>
          <w:sz w:val="24"/>
          <w:szCs w:val="24"/>
          <w:lang w:eastAsia="en-GB"/>
        </w:rPr>
        <w:t>prekių</w:t>
      </w:r>
      <w:r w:rsidR="004438CA" w:rsidRPr="00BC16D8">
        <w:rPr>
          <w:rFonts w:ascii="Times New Roman" w:eastAsia="Times New Roman" w:hAnsi="Times New Roman"/>
          <w:sz w:val="24"/>
          <w:szCs w:val="24"/>
          <w:lang w:eastAsia="en-GB"/>
        </w:rPr>
        <w:t xml:space="preserve"> </w:t>
      </w:r>
      <w:r w:rsidRPr="00BC16D8">
        <w:rPr>
          <w:rFonts w:ascii="Times New Roman" w:eastAsia="Times New Roman" w:hAnsi="Times New Roman"/>
          <w:sz w:val="24"/>
          <w:szCs w:val="24"/>
          <w:lang w:eastAsia="en-GB"/>
        </w:rPr>
        <w:t>kainą ir jos sudedamąsias dalis pagal pirkimo sąlygose nustatytą kainodarą;</w:t>
      </w:r>
    </w:p>
    <w:p w14:paraId="5787314F"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19.2.2. atsakingą asmenį arba pareigybę, kuri koordinuos paslaugų teikimą;</w:t>
      </w:r>
    </w:p>
    <w:p w14:paraId="787B8028"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19.2.3. avarinių pranešimų priėmimo kontaktus;</w:t>
      </w:r>
    </w:p>
    <w:p w14:paraId="34F08447"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19.2.4. patvirtinimą, kad tiekėjas užtikrins kuro tiekimą, pristatymą ir sandėliavimą;</w:t>
      </w:r>
    </w:p>
    <w:p w14:paraId="0A0F7A7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19.2.5. patvirtinimą, kad tiekėjas užtikrins gedimų ir avarijų šalinimą;</w:t>
      </w:r>
    </w:p>
    <w:p w14:paraId="0EDA5644"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19.2.6. patvirtinimą, kad tiekėjas teiks mėnesines ataskaitas;</w:t>
      </w:r>
    </w:p>
    <w:p w14:paraId="692C2E2A"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19.2.7. patvirtinimą, kad tiekėjas laikysis visų teisės aktų reikalavimų;</w:t>
      </w:r>
    </w:p>
    <w:p w14:paraId="5EF3FBB0" w14:textId="77777777"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19.2.8. kitą pirkimo sąlygose nurodytą informaciją.</w:t>
      </w:r>
    </w:p>
    <w:p w14:paraId="510B877F" w14:textId="267530A1"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19.3. Tiekėjas, teikdamas pasiūlymą, turi įsivertinti visas išlaidas, būtinas tinkamam</w:t>
      </w:r>
      <w:r w:rsidR="004438CA">
        <w:rPr>
          <w:rFonts w:ascii="Times New Roman" w:eastAsia="Times New Roman" w:hAnsi="Times New Roman"/>
          <w:sz w:val="24"/>
          <w:szCs w:val="24"/>
          <w:lang w:eastAsia="en-GB"/>
        </w:rPr>
        <w:t xml:space="preserve"> prekių tiekimui ir susijusių</w:t>
      </w:r>
      <w:r w:rsidRPr="00BC16D8">
        <w:rPr>
          <w:rFonts w:ascii="Times New Roman" w:eastAsia="Times New Roman" w:hAnsi="Times New Roman"/>
          <w:sz w:val="24"/>
          <w:szCs w:val="24"/>
          <w:lang w:eastAsia="en-GB"/>
        </w:rPr>
        <w:t xml:space="preserve"> paslaugų suteikimui, įskaitant kurą, darbuotojų darbo užmokestį, kuro pristatymą, kuro sandėliavimą, įrangos priežiūrą, gedimų šalinimą, einamąjį remontą, metrologines patikras, transportą, administravimą, rizikas, mokesčius ir kitas su paslaugų teikimu susijusias sąnaudas.</w:t>
      </w:r>
    </w:p>
    <w:p w14:paraId="060A29C3" w14:textId="386EF123"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 xml:space="preserve">19.4. Po pasiūlymo pateikimo tiekėjas negalės remtis tuo, kad neįvertino techninėje specifikacijoje nurodytų </w:t>
      </w:r>
      <w:r w:rsidR="004438CA">
        <w:rPr>
          <w:rFonts w:ascii="Times New Roman" w:eastAsia="Times New Roman" w:hAnsi="Times New Roman"/>
          <w:sz w:val="24"/>
          <w:szCs w:val="24"/>
          <w:lang w:eastAsia="en-GB"/>
        </w:rPr>
        <w:t xml:space="preserve">prekių ir/ ar susijusių </w:t>
      </w:r>
      <w:r w:rsidRPr="00BC16D8">
        <w:rPr>
          <w:rFonts w:ascii="Times New Roman" w:eastAsia="Times New Roman" w:hAnsi="Times New Roman"/>
          <w:sz w:val="24"/>
          <w:szCs w:val="24"/>
          <w:lang w:eastAsia="en-GB"/>
        </w:rPr>
        <w:t xml:space="preserve">paslaugų apimties, objekto būklės, kuro poreikio, įrangos priežiūros ar kitų su </w:t>
      </w:r>
      <w:r w:rsidR="004438CA">
        <w:rPr>
          <w:rFonts w:ascii="Times New Roman" w:eastAsia="Times New Roman" w:hAnsi="Times New Roman"/>
          <w:sz w:val="24"/>
          <w:szCs w:val="24"/>
          <w:lang w:eastAsia="en-GB"/>
        </w:rPr>
        <w:t xml:space="preserve">prekių tiekimu ir/ ar </w:t>
      </w:r>
      <w:r w:rsidRPr="00BC16D8">
        <w:rPr>
          <w:rFonts w:ascii="Times New Roman" w:eastAsia="Times New Roman" w:hAnsi="Times New Roman"/>
          <w:sz w:val="24"/>
          <w:szCs w:val="24"/>
          <w:lang w:eastAsia="en-GB"/>
        </w:rPr>
        <w:t>paslaugų teikimu susijusių aplinkybių.</w:t>
      </w:r>
    </w:p>
    <w:p w14:paraId="4EF0CBC5" w14:textId="624B014C"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2</w:t>
      </w:r>
      <w:r w:rsidR="00157195">
        <w:rPr>
          <w:rFonts w:ascii="Times New Roman" w:eastAsia="Times New Roman" w:hAnsi="Times New Roman"/>
          <w:b/>
          <w:bCs/>
          <w:sz w:val="24"/>
          <w:szCs w:val="24"/>
          <w:lang w:eastAsia="en-GB"/>
        </w:rPr>
        <w:t>0</w:t>
      </w:r>
      <w:r w:rsidRPr="00BC16D8">
        <w:rPr>
          <w:rFonts w:ascii="Times New Roman" w:eastAsia="Times New Roman" w:hAnsi="Times New Roman"/>
          <w:b/>
          <w:bCs/>
          <w:sz w:val="24"/>
          <w:szCs w:val="24"/>
          <w:lang w:eastAsia="en-GB"/>
        </w:rPr>
        <w:t>. Minimalūs</w:t>
      </w:r>
      <w:r w:rsidR="004438CA">
        <w:rPr>
          <w:rFonts w:ascii="Times New Roman" w:eastAsia="Times New Roman" w:hAnsi="Times New Roman"/>
          <w:b/>
          <w:bCs/>
          <w:sz w:val="24"/>
          <w:szCs w:val="24"/>
          <w:lang w:eastAsia="en-GB"/>
        </w:rPr>
        <w:t xml:space="preserve"> prekių tiekimo ir susijusių</w:t>
      </w:r>
      <w:r w:rsidRPr="00BC16D8">
        <w:rPr>
          <w:rFonts w:ascii="Times New Roman" w:eastAsia="Times New Roman" w:hAnsi="Times New Roman"/>
          <w:b/>
          <w:bCs/>
          <w:sz w:val="24"/>
          <w:szCs w:val="24"/>
          <w:lang w:eastAsia="en-GB"/>
        </w:rPr>
        <w:t xml:space="preserve"> paslaugų kokybės rodikliai</w:t>
      </w:r>
    </w:p>
    <w:p w14:paraId="06C62BAC" w14:textId="4F5D833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 xml:space="preserve">.1. Tiekėjas privalo užtikrinti šiuos minimalius </w:t>
      </w:r>
      <w:r w:rsidR="004438CA">
        <w:rPr>
          <w:rFonts w:ascii="Times New Roman" w:eastAsia="Times New Roman" w:hAnsi="Times New Roman"/>
          <w:sz w:val="24"/>
          <w:szCs w:val="24"/>
          <w:lang w:eastAsia="en-GB"/>
        </w:rPr>
        <w:t xml:space="preserve">prekių tiekimo ir susijusių </w:t>
      </w:r>
      <w:r w:rsidRPr="00BC16D8">
        <w:rPr>
          <w:rFonts w:ascii="Times New Roman" w:eastAsia="Times New Roman" w:hAnsi="Times New Roman"/>
          <w:sz w:val="24"/>
          <w:szCs w:val="24"/>
          <w:lang w:eastAsia="en-GB"/>
        </w:rPr>
        <w:t>paslaugų kokybės rodiklius:</w:t>
      </w:r>
    </w:p>
    <w:p w14:paraId="7B86168F" w14:textId="0C74C9EE"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.1.1. šilumos tiekimo nepertraukiamumas šildymo sezono metu;</w:t>
      </w:r>
    </w:p>
    <w:p w14:paraId="621C6B2D" w14:textId="2333E581"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.1.2. karšto vandens ruošimas visus metus;</w:t>
      </w:r>
    </w:p>
    <w:p w14:paraId="774887AB" w14:textId="0937A831"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.1.3. avarinių pranešimų priėmimas visą parą;</w:t>
      </w:r>
    </w:p>
    <w:p w14:paraId="3489A1A9" w14:textId="14F07129"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.1.4. reagavimas į avarinius sutrikimus šildymo sezono metu ne vėliau kaip per 2 valandas;</w:t>
      </w:r>
    </w:p>
    <w:p w14:paraId="1F0B91A9" w14:textId="013BF38C"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.1.5. mėnesinių ataskaitų pateikimas kartu su sąskaita;</w:t>
      </w:r>
    </w:p>
    <w:p w14:paraId="19DFBBE4" w14:textId="7F7A20B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.1.6. apskaitos prietaisų metrologinių patikrų atlikimas teisės aktų nustatyta tvarka;</w:t>
      </w:r>
    </w:p>
    <w:p w14:paraId="3737D5D9" w14:textId="063F43B2"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.1.7. rezervinio katilo parengtis naudoti, kai tai būtina paslaugų tęstinumui užtikrinti;</w:t>
      </w:r>
    </w:p>
    <w:p w14:paraId="31C47CA7" w14:textId="40E656CB" w:rsidR="00210E86"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0</w:t>
      </w:r>
      <w:r w:rsidRPr="00BC16D8">
        <w:rPr>
          <w:rFonts w:ascii="Times New Roman" w:eastAsia="Times New Roman" w:hAnsi="Times New Roman"/>
          <w:sz w:val="24"/>
          <w:szCs w:val="24"/>
          <w:lang w:eastAsia="en-GB"/>
        </w:rPr>
        <w:t>.1.8. visų gedimų ir avarijų fiksavimas dokumentuose</w:t>
      </w:r>
      <w:r w:rsidR="004438CA">
        <w:rPr>
          <w:rFonts w:ascii="Times New Roman" w:eastAsia="Times New Roman" w:hAnsi="Times New Roman"/>
          <w:sz w:val="24"/>
          <w:szCs w:val="24"/>
          <w:lang w:eastAsia="en-GB"/>
        </w:rPr>
        <w:t>;</w:t>
      </w:r>
    </w:p>
    <w:p w14:paraId="57CDCD42" w14:textId="063ED2DA" w:rsidR="004438CA" w:rsidRPr="00BC16D8" w:rsidRDefault="004438CA" w:rsidP="00157195">
      <w:pPr>
        <w:spacing w:before="100" w:beforeAutospacing="1" w:after="100" w:afterAutospacing="1" w:line="240" w:lineRule="auto"/>
        <w:jc w:val="both"/>
        <w:rPr>
          <w:rFonts w:ascii="Times New Roman" w:eastAsia="Times New Roman" w:hAnsi="Times New Roman"/>
          <w:sz w:val="24"/>
          <w:szCs w:val="24"/>
          <w:lang w:eastAsia="en-GB"/>
        </w:rPr>
      </w:pPr>
      <w:r>
        <w:rPr>
          <w:rFonts w:ascii="Times New Roman" w:eastAsia="Times New Roman" w:hAnsi="Times New Roman"/>
          <w:sz w:val="24"/>
          <w:szCs w:val="24"/>
          <w:lang w:eastAsia="en-GB"/>
        </w:rPr>
        <w:t>20.1.9. savalaikis prekių tiekimas, užtikrinant nepertraukiamą karšto vandens ir šilumos gamybą.</w:t>
      </w:r>
    </w:p>
    <w:p w14:paraId="59EEE550" w14:textId="1DD6F3F3"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2</w:t>
      </w:r>
      <w:r w:rsidR="00157195">
        <w:rPr>
          <w:rFonts w:ascii="Times New Roman" w:eastAsia="Times New Roman" w:hAnsi="Times New Roman"/>
          <w:b/>
          <w:bCs/>
          <w:sz w:val="24"/>
          <w:szCs w:val="24"/>
          <w:lang w:eastAsia="en-GB"/>
        </w:rPr>
        <w:t>1</w:t>
      </w:r>
      <w:r w:rsidRPr="00BC16D8">
        <w:rPr>
          <w:rFonts w:ascii="Times New Roman" w:eastAsia="Times New Roman" w:hAnsi="Times New Roman"/>
          <w:b/>
          <w:bCs/>
          <w:sz w:val="24"/>
          <w:szCs w:val="24"/>
          <w:lang w:eastAsia="en-GB"/>
        </w:rPr>
        <w:t>. Kontrolė ir priežiūra</w:t>
      </w:r>
    </w:p>
    <w:p w14:paraId="3CE01550" w14:textId="6B9D2C48"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.1. Perkančioji organizacija tur</w:t>
      </w:r>
      <w:r w:rsidR="00157195">
        <w:rPr>
          <w:rFonts w:ascii="Times New Roman" w:eastAsia="Times New Roman" w:hAnsi="Times New Roman"/>
          <w:sz w:val="24"/>
          <w:szCs w:val="24"/>
          <w:lang w:eastAsia="en-GB"/>
        </w:rPr>
        <w:t>ės</w:t>
      </w:r>
      <w:r w:rsidRPr="00BC16D8">
        <w:rPr>
          <w:rFonts w:ascii="Times New Roman" w:eastAsia="Times New Roman" w:hAnsi="Times New Roman"/>
          <w:sz w:val="24"/>
          <w:szCs w:val="24"/>
          <w:lang w:eastAsia="en-GB"/>
        </w:rPr>
        <w:t xml:space="preserve"> teisę kontroliuoti, kaip tiekėjas vykdo sutartį ir techninės specifikacijos reikalavimus.</w:t>
      </w:r>
    </w:p>
    <w:p w14:paraId="7B9E8370" w14:textId="54BBB5D3"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 Perkančioji organizacija turi teisę:</w:t>
      </w:r>
    </w:p>
    <w:p w14:paraId="0B2556AD" w14:textId="39F155C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lastRenderedPageBreak/>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.2.1. tikrinti katilinės eksploatavimo dokumentus;</w:t>
      </w:r>
    </w:p>
    <w:p w14:paraId="327AEF68" w14:textId="5365862D"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.2.2. tikrinti mėnesines ataskaitas;</w:t>
      </w:r>
    </w:p>
    <w:p w14:paraId="313F4A57" w14:textId="42EAAB29"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.2.3. reikalauti paaiškinimų dėl kuro sunaudojimo, energijos kiekių, gedimų, avarijų ir atliktų darbų;</w:t>
      </w:r>
    </w:p>
    <w:p w14:paraId="6413B21C" w14:textId="228783DE"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.2.4. dalyvauti fiksuojant avarinius atvejus;</w:t>
      </w:r>
    </w:p>
    <w:p w14:paraId="62A4D973" w14:textId="350D352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.2.5. reikalauti pašalinti paslaugų teikimo trūkumus;</w:t>
      </w:r>
    </w:p>
    <w:p w14:paraId="69370597" w14:textId="153CD1CF"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.2.6. taikyti sutartyje numatytas netesybas ar kitas teisių gynimo priemones.</w:t>
      </w:r>
    </w:p>
    <w:p w14:paraId="32105192" w14:textId="2D8EB275"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1</w:t>
      </w:r>
      <w:r w:rsidRPr="00BC16D8">
        <w:rPr>
          <w:rFonts w:ascii="Times New Roman" w:eastAsia="Times New Roman" w:hAnsi="Times New Roman"/>
          <w:sz w:val="24"/>
          <w:szCs w:val="24"/>
          <w:lang w:eastAsia="en-GB"/>
        </w:rPr>
        <w:t>.3. Tiekėjas prival</w:t>
      </w:r>
      <w:r w:rsidR="00157195">
        <w:rPr>
          <w:rFonts w:ascii="Times New Roman" w:eastAsia="Times New Roman" w:hAnsi="Times New Roman"/>
          <w:sz w:val="24"/>
          <w:szCs w:val="24"/>
          <w:lang w:eastAsia="en-GB"/>
        </w:rPr>
        <w:t>ės</w:t>
      </w:r>
      <w:r w:rsidRPr="00BC16D8">
        <w:rPr>
          <w:rFonts w:ascii="Times New Roman" w:eastAsia="Times New Roman" w:hAnsi="Times New Roman"/>
          <w:sz w:val="24"/>
          <w:szCs w:val="24"/>
          <w:lang w:eastAsia="en-GB"/>
        </w:rPr>
        <w:t xml:space="preserve"> sudaryti sąlygas perkančiajai organizacijai vykdyti paslaugų kontrolę ir pateikti visą pagrįstai reikalaujamą informaciją.</w:t>
      </w:r>
    </w:p>
    <w:p w14:paraId="371609C2" w14:textId="0DEAA70D"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2</w:t>
      </w:r>
      <w:r w:rsidR="00157195">
        <w:rPr>
          <w:rFonts w:ascii="Times New Roman" w:eastAsia="Times New Roman" w:hAnsi="Times New Roman"/>
          <w:b/>
          <w:bCs/>
          <w:sz w:val="24"/>
          <w:szCs w:val="24"/>
          <w:lang w:eastAsia="en-GB"/>
        </w:rPr>
        <w:t>2</w:t>
      </w:r>
      <w:r w:rsidRPr="00BC16D8">
        <w:rPr>
          <w:rFonts w:ascii="Times New Roman" w:eastAsia="Times New Roman" w:hAnsi="Times New Roman"/>
          <w:b/>
          <w:bCs/>
          <w:sz w:val="24"/>
          <w:szCs w:val="24"/>
          <w:lang w:eastAsia="en-GB"/>
        </w:rPr>
        <w:t xml:space="preserve">. </w:t>
      </w:r>
      <w:r w:rsidR="004438CA">
        <w:rPr>
          <w:rFonts w:ascii="Times New Roman" w:eastAsia="Times New Roman" w:hAnsi="Times New Roman"/>
          <w:b/>
          <w:bCs/>
          <w:sz w:val="24"/>
          <w:szCs w:val="24"/>
          <w:lang w:eastAsia="en-GB"/>
        </w:rPr>
        <w:t>Prekių ir susijusių p</w:t>
      </w:r>
      <w:r w:rsidRPr="00BC16D8">
        <w:rPr>
          <w:rFonts w:ascii="Times New Roman" w:eastAsia="Times New Roman" w:hAnsi="Times New Roman"/>
          <w:b/>
          <w:bCs/>
          <w:sz w:val="24"/>
          <w:szCs w:val="24"/>
          <w:lang w:eastAsia="en-GB"/>
        </w:rPr>
        <w:t>aslaugų trūkumai ir jų šalinimas</w:t>
      </w:r>
    </w:p>
    <w:p w14:paraId="63812866" w14:textId="33A16D0C"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2</w:t>
      </w:r>
      <w:r w:rsidRPr="00BC16D8">
        <w:rPr>
          <w:rFonts w:ascii="Times New Roman" w:eastAsia="Times New Roman" w:hAnsi="Times New Roman"/>
          <w:sz w:val="24"/>
          <w:szCs w:val="24"/>
          <w:lang w:eastAsia="en-GB"/>
        </w:rPr>
        <w:t xml:space="preserve">.1. Nustačius </w:t>
      </w:r>
      <w:r w:rsidR="004438CA">
        <w:rPr>
          <w:rFonts w:ascii="Times New Roman" w:eastAsia="Times New Roman" w:hAnsi="Times New Roman"/>
          <w:sz w:val="24"/>
          <w:szCs w:val="24"/>
          <w:lang w:eastAsia="en-GB"/>
        </w:rPr>
        <w:t xml:space="preserve">patiektų prekių ir/ ar susijusių </w:t>
      </w:r>
      <w:r w:rsidRPr="00BC16D8">
        <w:rPr>
          <w:rFonts w:ascii="Times New Roman" w:eastAsia="Times New Roman" w:hAnsi="Times New Roman"/>
          <w:sz w:val="24"/>
          <w:szCs w:val="24"/>
          <w:lang w:eastAsia="en-GB"/>
        </w:rPr>
        <w:t>paslaugų trūkumus, tiekėjas privalo juos pašalinti per perkančiosios organizacijos nustatytą protingą terminą.</w:t>
      </w:r>
    </w:p>
    <w:p w14:paraId="6CF7B17C" w14:textId="797E8F25"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2</w:t>
      </w:r>
      <w:r w:rsidRPr="00BC16D8">
        <w:rPr>
          <w:rFonts w:ascii="Times New Roman" w:eastAsia="Times New Roman" w:hAnsi="Times New Roman"/>
          <w:sz w:val="24"/>
          <w:szCs w:val="24"/>
          <w:lang w:eastAsia="en-GB"/>
        </w:rPr>
        <w:t>.2. Jeigu trūkumai turi įtakos šilumos ar karšto vandens tiekimo nepertraukiamumui, jie turi būti šalinami nedelsiant.</w:t>
      </w:r>
    </w:p>
    <w:p w14:paraId="1F843235" w14:textId="327D7DB8" w:rsidR="00210E86" w:rsidRPr="00BC16D8" w:rsidRDefault="00210E86" w:rsidP="00157195">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2</w:t>
      </w:r>
      <w:r w:rsidRPr="00BC16D8">
        <w:rPr>
          <w:rFonts w:ascii="Times New Roman" w:eastAsia="Times New Roman" w:hAnsi="Times New Roman"/>
          <w:sz w:val="24"/>
          <w:szCs w:val="24"/>
          <w:lang w:eastAsia="en-GB"/>
        </w:rPr>
        <w:t>.3. Tiekėjui nepašalinus trūkumų, perkančioji organizacija turi teisę taikyti sutartyje numatytas netesybas, reikalauti nuostolių atlyginimo, įsigyti būtinas paslaugas iš trečiųjų asmenų tiekėjo sąskaita arba pasinaudoti kitomis sutartyje ir teisės aktuose numatytomis priemonėmis.</w:t>
      </w:r>
    </w:p>
    <w:p w14:paraId="2D86CBBC" w14:textId="037265FC" w:rsidR="00210E86" w:rsidRPr="00BC16D8" w:rsidRDefault="00210E86" w:rsidP="00BC16D8">
      <w:pPr>
        <w:spacing w:before="100" w:beforeAutospacing="1" w:after="100" w:afterAutospacing="1" w:line="240" w:lineRule="auto"/>
        <w:jc w:val="both"/>
        <w:outlineLvl w:val="2"/>
        <w:rPr>
          <w:rFonts w:ascii="Times New Roman" w:eastAsia="Times New Roman" w:hAnsi="Times New Roman"/>
          <w:b/>
          <w:bCs/>
          <w:sz w:val="24"/>
          <w:szCs w:val="24"/>
          <w:lang w:eastAsia="en-GB"/>
        </w:rPr>
      </w:pPr>
      <w:r w:rsidRPr="00BC16D8">
        <w:rPr>
          <w:rFonts w:ascii="Times New Roman" w:eastAsia="Times New Roman" w:hAnsi="Times New Roman"/>
          <w:b/>
          <w:bCs/>
          <w:sz w:val="24"/>
          <w:szCs w:val="24"/>
          <w:lang w:eastAsia="en-GB"/>
        </w:rPr>
        <w:t>2</w:t>
      </w:r>
      <w:r w:rsidR="00157195">
        <w:rPr>
          <w:rFonts w:ascii="Times New Roman" w:eastAsia="Times New Roman" w:hAnsi="Times New Roman"/>
          <w:b/>
          <w:bCs/>
          <w:sz w:val="24"/>
          <w:szCs w:val="24"/>
          <w:lang w:eastAsia="en-GB"/>
        </w:rPr>
        <w:t>3</w:t>
      </w:r>
      <w:r w:rsidRPr="00BC16D8">
        <w:rPr>
          <w:rFonts w:ascii="Times New Roman" w:eastAsia="Times New Roman" w:hAnsi="Times New Roman"/>
          <w:b/>
          <w:bCs/>
          <w:sz w:val="24"/>
          <w:szCs w:val="24"/>
          <w:lang w:eastAsia="en-GB"/>
        </w:rPr>
        <w:t>. Baigiamosios nuostatos</w:t>
      </w:r>
    </w:p>
    <w:p w14:paraId="2742B2C8" w14:textId="0088C7AC"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3</w:t>
      </w:r>
      <w:r w:rsidRPr="00BC16D8">
        <w:rPr>
          <w:rFonts w:ascii="Times New Roman" w:eastAsia="Times New Roman" w:hAnsi="Times New Roman"/>
          <w:sz w:val="24"/>
          <w:szCs w:val="24"/>
          <w:lang w:eastAsia="en-GB"/>
        </w:rPr>
        <w:t>.1. Techninėje specifikacijoje nurodyti reikalavimai yra minimalūs. Tiekėjas gali siūlyti geresnius, efektyvesnius ar ekonomiškesnius sprendimus, jeigu jie visiškai atitinka šios techninės specifikacijos tikslą ir užtikrina ne blogesnį paslaugų rezultatą.</w:t>
      </w:r>
    </w:p>
    <w:p w14:paraId="44D16112" w14:textId="0CDE49A4"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3</w:t>
      </w:r>
      <w:r w:rsidRPr="00BC16D8">
        <w:rPr>
          <w:rFonts w:ascii="Times New Roman" w:eastAsia="Times New Roman" w:hAnsi="Times New Roman"/>
          <w:sz w:val="24"/>
          <w:szCs w:val="24"/>
          <w:lang w:eastAsia="en-GB"/>
        </w:rPr>
        <w:t>.2. Jeigu techninėje specifikacijoje nurodyti konkretūs įrangos pavadinimai, jie nurodomi tik esamai perkančiosios organizacijos įrangai identifikuoti, o ne siekiant riboti konkurenciją ar suteikti pranašumą konkrečiam gamintojui ar tiekėjui.</w:t>
      </w:r>
    </w:p>
    <w:p w14:paraId="2F85D525" w14:textId="6A15A40D"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3</w:t>
      </w:r>
      <w:r w:rsidRPr="00BC16D8">
        <w:rPr>
          <w:rFonts w:ascii="Times New Roman" w:eastAsia="Times New Roman" w:hAnsi="Times New Roman"/>
          <w:sz w:val="24"/>
          <w:szCs w:val="24"/>
          <w:lang w:eastAsia="en-GB"/>
        </w:rPr>
        <w:t xml:space="preserve">.3. Tiekėjas privalo </w:t>
      </w:r>
      <w:r w:rsidR="004438CA">
        <w:rPr>
          <w:rFonts w:ascii="Times New Roman" w:eastAsia="Times New Roman" w:hAnsi="Times New Roman"/>
          <w:sz w:val="24"/>
          <w:szCs w:val="24"/>
          <w:lang w:eastAsia="en-GB"/>
        </w:rPr>
        <w:t xml:space="preserve">tiekti prekes bei </w:t>
      </w:r>
      <w:r w:rsidRPr="00BC16D8">
        <w:rPr>
          <w:rFonts w:ascii="Times New Roman" w:eastAsia="Times New Roman" w:hAnsi="Times New Roman"/>
          <w:sz w:val="24"/>
          <w:szCs w:val="24"/>
          <w:lang w:eastAsia="en-GB"/>
        </w:rPr>
        <w:t xml:space="preserve">teikti </w:t>
      </w:r>
      <w:r w:rsidR="004438CA">
        <w:rPr>
          <w:rFonts w:ascii="Times New Roman" w:eastAsia="Times New Roman" w:hAnsi="Times New Roman"/>
          <w:sz w:val="24"/>
          <w:szCs w:val="24"/>
          <w:lang w:eastAsia="en-GB"/>
        </w:rPr>
        <w:t xml:space="preserve">susijusias </w:t>
      </w:r>
      <w:r w:rsidRPr="00BC16D8">
        <w:rPr>
          <w:rFonts w:ascii="Times New Roman" w:eastAsia="Times New Roman" w:hAnsi="Times New Roman"/>
          <w:sz w:val="24"/>
          <w:szCs w:val="24"/>
          <w:lang w:eastAsia="en-GB"/>
        </w:rPr>
        <w:t>paslaugas taip, kad būtų užtikrinti viešųjų pirkimų principai, racionalus lėšų naudojimas, paslaugų kokybė, saugumas ir perkančiosios organizacijos teisėtų interesų apsauga.</w:t>
      </w:r>
    </w:p>
    <w:p w14:paraId="3C4EAB9B" w14:textId="7CAF2793" w:rsidR="00210E86" w:rsidRPr="00BC16D8" w:rsidRDefault="00210E86" w:rsidP="00BC16D8">
      <w:pPr>
        <w:spacing w:before="100" w:beforeAutospacing="1" w:after="100" w:afterAutospacing="1" w:line="240" w:lineRule="auto"/>
        <w:jc w:val="both"/>
        <w:rPr>
          <w:rFonts w:ascii="Times New Roman" w:eastAsia="Times New Roman" w:hAnsi="Times New Roman"/>
          <w:sz w:val="24"/>
          <w:szCs w:val="24"/>
          <w:lang w:eastAsia="en-GB"/>
        </w:rPr>
      </w:pPr>
      <w:r w:rsidRPr="00BC16D8">
        <w:rPr>
          <w:rFonts w:ascii="Times New Roman" w:eastAsia="Times New Roman" w:hAnsi="Times New Roman"/>
          <w:sz w:val="24"/>
          <w:szCs w:val="24"/>
          <w:lang w:eastAsia="en-GB"/>
        </w:rPr>
        <w:t>2</w:t>
      </w:r>
      <w:r w:rsidR="00157195">
        <w:rPr>
          <w:rFonts w:ascii="Times New Roman" w:eastAsia="Times New Roman" w:hAnsi="Times New Roman"/>
          <w:sz w:val="24"/>
          <w:szCs w:val="24"/>
          <w:lang w:eastAsia="en-GB"/>
        </w:rPr>
        <w:t>3</w:t>
      </w:r>
      <w:r w:rsidRPr="00BC16D8">
        <w:rPr>
          <w:rFonts w:ascii="Times New Roman" w:eastAsia="Times New Roman" w:hAnsi="Times New Roman"/>
          <w:sz w:val="24"/>
          <w:szCs w:val="24"/>
          <w:lang w:eastAsia="en-GB"/>
        </w:rPr>
        <w:t>.4. Visi techninės specifikacijos neaiškumai iki pasiūlymų pateikimo termino pabaigos turi būti tikslinami pirkimo sąlygose nustatyta tvarka.</w:t>
      </w:r>
    </w:p>
    <w:p w14:paraId="5FA9DD2A" w14:textId="77777777" w:rsidR="00433ACD" w:rsidRPr="00BC16D8" w:rsidRDefault="00433ACD" w:rsidP="00BC16D8">
      <w:pPr>
        <w:spacing w:line="240" w:lineRule="auto"/>
        <w:jc w:val="both"/>
        <w:rPr>
          <w:rFonts w:ascii="Times New Roman" w:hAnsi="Times New Roman"/>
          <w:sz w:val="24"/>
          <w:szCs w:val="24"/>
        </w:rPr>
      </w:pPr>
    </w:p>
    <w:sectPr w:rsidR="00433ACD" w:rsidRPr="00BC16D8">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146"/>
    <w:rsid w:val="0005561C"/>
    <w:rsid w:val="000E4FC3"/>
    <w:rsid w:val="001146EE"/>
    <w:rsid w:val="00157195"/>
    <w:rsid w:val="001C692C"/>
    <w:rsid w:val="00210E86"/>
    <w:rsid w:val="002C2A9A"/>
    <w:rsid w:val="0031147C"/>
    <w:rsid w:val="00433ACD"/>
    <w:rsid w:val="00437B97"/>
    <w:rsid w:val="004438CA"/>
    <w:rsid w:val="00604317"/>
    <w:rsid w:val="00661DCF"/>
    <w:rsid w:val="006A51CA"/>
    <w:rsid w:val="008C6D76"/>
    <w:rsid w:val="009302DD"/>
    <w:rsid w:val="00963146"/>
    <w:rsid w:val="00977ECD"/>
    <w:rsid w:val="009C03F8"/>
    <w:rsid w:val="00B02BFC"/>
    <w:rsid w:val="00BC16D8"/>
    <w:rsid w:val="00C26A8F"/>
    <w:rsid w:val="00CD5024"/>
    <w:rsid w:val="00D960A9"/>
    <w:rsid w:val="00DD54DF"/>
    <w:rsid w:val="00E70257"/>
    <w:rsid w:val="00F077CD"/>
    <w:rsid w:val="00F47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3E304"/>
  <w15:chartTrackingRefBased/>
  <w15:docId w15:val="{8D287C15-5D94-4A64-938E-89A2AA957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kern w:val="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D76"/>
    <w:pPr>
      <w:spacing w:after="200" w:line="276" w:lineRule="auto"/>
    </w:pPr>
    <w:rPr>
      <w:kern w:val="0"/>
      <w:sz w:val="22"/>
      <w:szCs w:val="22"/>
      <w:lang w:eastAsia="zh-CN"/>
      <w14:ligatures w14:val="none"/>
    </w:rPr>
  </w:style>
  <w:style w:type="paragraph" w:styleId="Heading1">
    <w:name w:val="heading 1"/>
    <w:basedOn w:val="Normal"/>
    <w:next w:val="Normal"/>
    <w:link w:val="Heading1Char"/>
    <w:qFormat/>
    <w:rsid w:val="008C6D76"/>
    <w:pPr>
      <w:keepNext/>
      <w:spacing w:after="0" w:line="240" w:lineRule="auto"/>
      <w:ind w:firstLine="1247"/>
      <w:jc w:val="both"/>
      <w:outlineLvl w:val="0"/>
    </w:pPr>
    <w:rPr>
      <w:rFonts w:ascii="Times New Roman" w:eastAsia="Times New Roman" w:hAnsi="Times New Roman"/>
      <w:sz w:val="24"/>
      <w:szCs w:val="20"/>
      <w:lang w:eastAsia="en-US"/>
    </w:rPr>
  </w:style>
  <w:style w:type="paragraph" w:styleId="Heading2">
    <w:name w:val="heading 2"/>
    <w:basedOn w:val="Normal"/>
    <w:next w:val="Normal"/>
    <w:link w:val="Heading2Char"/>
    <w:uiPriority w:val="9"/>
    <w:semiHidden/>
    <w:unhideWhenUsed/>
    <w:qFormat/>
    <w:rsid w:val="008C6D76"/>
    <w:pPr>
      <w:keepNext/>
      <w:keepLines/>
      <w:spacing w:before="40" w:after="0"/>
      <w:outlineLvl w:val="1"/>
    </w:pPr>
    <w:rPr>
      <w:rFonts w:ascii="Cambria" w:hAnsi="Cambria"/>
      <w:color w:val="365F91"/>
      <w:sz w:val="26"/>
      <w:szCs w:val="26"/>
      <w:lang w:eastAsia="en-US"/>
    </w:rPr>
  </w:style>
  <w:style w:type="paragraph" w:styleId="Heading3">
    <w:name w:val="heading 3"/>
    <w:basedOn w:val="Normal"/>
    <w:next w:val="Normal"/>
    <w:link w:val="Heading3Char"/>
    <w:uiPriority w:val="9"/>
    <w:semiHidden/>
    <w:unhideWhenUsed/>
    <w:qFormat/>
    <w:rsid w:val="0096314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6314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6314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63146"/>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63146"/>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63146"/>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63146"/>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C6D76"/>
    <w:rPr>
      <w:rFonts w:ascii="Times New Roman" w:eastAsia="Times New Roman" w:hAnsi="Times New Roman"/>
      <w:sz w:val="24"/>
    </w:rPr>
  </w:style>
  <w:style w:type="character" w:customStyle="1" w:styleId="Heading2Char">
    <w:name w:val="Heading 2 Char"/>
    <w:link w:val="Heading2"/>
    <w:uiPriority w:val="9"/>
    <w:semiHidden/>
    <w:rsid w:val="008C6D76"/>
    <w:rPr>
      <w:rFonts w:ascii="Cambria" w:hAnsi="Cambria"/>
      <w:color w:val="365F91"/>
      <w:sz w:val="26"/>
      <w:szCs w:val="26"/>
    </w:rPr>
  </w:style>
  <w:style w:type="paragraph" w:styleId="Title">
    <w:name w:val="Title"/>
    <w:basedOn w:val="Normal"/>
    <w:link w:val="TitleChar"/>
    <w:qFormat/>
    <w:rsid w:val="008C6D76"/>
    <w:pPr>
      <w:spacing w:after="0" w:line="240" w:lineRule="auto"/>
      <w:jc w:val="center"/>
    </w:pPr>
    <w:rPr>
      <w:rFonts w:ascii="Times New Roman" w:eastAsia="Times New Roman" w:hAnsi="Times New Roman"/>
      <w:b/>
      <w:sz w:val="20"/>
      <w:szCs w:val="20"/>
      <w:lang w:val="x-none" w:eastAsia="x-none"/>
    </w:rPr>
  </w:style>
  <w:style w:type="character" w:customStyle="1" w:styleId="TitleChar">
    <w:name w:val="Title Char"/>
    <w:link w:val="Title"/>
    <w:rsid w:val="008C6D76"/>
    <w:rPr>
      <w:rFonts w:ascii="Times New Roman" w:eastAsia="Times New Roman" w:hAnsi="Times New Roman"/>
      <w:b/>
      <w:lang w:val="x-none" w:eastAsia="x-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C6D76"/>
    <w:pPr>
      <w:spacing w:after="0" w:line="240" w:lineRule="auto"/>
      <w:ind w:firstLine="567"/>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C6D76"/>
    <w:rPr>
      <w:rFonts w:ascii="Times New Roman" w:eastAsia="Times New Roman" w:hAnsi="Times New Roman"/>
      <w:sz w:val="24"/>
    </w:rPr>
  </w:style>
  <w:style w:type="paragraph" w:styleId="ListParagraph">
    <w:name w:val="List Paragraph"/>
    <w:aliases w:val="Numbering,ERP-List Paragraph,List Paragraph11,List Paragraph111,List Paragr1,List Paragraph Red,List Paragraph1,Buletai,Bullet EY,List Paragraph21,List Paragraph2,lp1,Bullet 1,Use Case List Paragraph,Paragraph"/>
    <w:basedOn w:val="Normal"/>
    <w:link w:val="ListParagraphChar"/>
    <w:uiPriority w:val="34"/>
    <w:qFormat/>
    <w:rsid w:val="008C6D76"/>
    <w:pPr>
      <w:spacing w:after="0" w:line="240" w:lineRule="auto"/>
      <w:ind w:left="720"/>
      <w:contextualSpacing/>
      <w:jc w:val="both"/>
    </w:pPr>
    <w:rPr>
      <w:rFonts w:ascii="Times New Roman" w:eastAsia="Times New Roman" w:hAnsi="Times New Roman"/>
      <w:sz w:val="24"/>
      <w:szCs w:val="20"/>
      <w:lang w:eastAsia="en-US"/>
    </w:rPr>
  </w:style>
  <w:style w:type="character" w:customStyle="1" w:styleId="ListParagraphChar">
    <w:name w:val="List Paragraph Char"/>
    <w:aliases w:val="Numbering Char,ERP-List Paragraph Char,List Paragraph11 Char,List Paragraph111 Char,List Paragr1 Char,List Paragraph Red Char,List Paragraph1 Char,Buletai Char,Bullet EY Char,List Paragraph21 Char,List Paragraph2 Char,lp1 Char"/>
    <w:link w:val="ListParagraph"/>
    <w:uiPriority w:val="34"/>
    <w:rsid w:val="008C6D76"/>
    <w:rPr>
      <w:rFonts w:ascii="Times New Roman" w:eastAsia="Times New Roman" w:hAnsi="Times New Roman"/>
      <w:sz w:val="24"/>
    </w:rPr>
  </w:style>
  <w:style w:type="paragraph" w:styleId="TOCHeading">
    <w:name w:val="TOC Heading"/>
    <w:basedOn w:val="Heading1"/>
    <w:next w:val="Normal"/>
    <w:uiPriority w:val="39"/>
    <w:unhideWhenUsed/>
    <w:qFormat/>
    <w:rsid w:val="008C6D76"/>
    <w:pPr>
      <w:keepLines/>
      <w:spacing w:before="240" w:line="259" w:lineRule="auto"/>
      <w:ind w:firstLine="0"/>
      <w:jc w:val="left"/>
      <w:outlineLvl w:val="9"/>
    </w:pPr>
    <w:rPr>
      <w:rFonts w:ascii="Cambria" w:hAnsi="Cambria"/>
      <w:color w:val="365F91"/>
      <w:sz w:val="32"/>
      <w:szCs w:val="32"/>
      <w:lang w:val="en-US"/>
    </w:rPr>
  </w:style>
  <w:style w:type="character" w:customStyle="1" w:styleId="Heading3Char">
    <w:name w:val="Heading 3 Char"/>
    <w:basedOn w:val="DefaultParagraphFont"/>
    <w:link w:val="Heading3"/>
    <w:uiPriority w:val="9"/>
    <w:semiHidden/>
    <w:rsid w:val="00963146"/>
    <w:rPr>
      <w:rFonts w:asciiTheme="minorHAnsi" w:eastAsiaTheme="majorEastAsia" w:hAnsiTheme="minorHAnsi" w:cstheme="majorBidi"/>
      <w:color w:val="2F5496" w:themeColor="accent1" w:themeShade="BF"/>
      <w:kern w:val="0"/>
      <w:sz w:val="28"/>
      <w:szCs w:val="28"/>
      <w:lang w:eastAsia="zh-CN"/>
      <w14:ligatures w14:val="none"/>
    </w:rPr>
  </w:style>
  <w:style w:type="character" w:customStyle="1" w:styleId="Heading4Char">
    <w:name w:val="Heading 4 Char"/>
    <w:basedOn w:val="DefaultParagraphFont"/>
    <w:link w:val="Heading4"/>
    <w:uiPriority w:val="9"/>
    <w:semiHidden/>
    <w:rsid w:val="00963146"/>
    <w:rPr>
      <w:rFonts w:asciiTheme="minorHAnsi" w:eastAsiaTheme="majorEastAsia" w:hAnsiTheme="minorHAnsi" w:cstheme="majorBidi"/>
      <w:i/>
      <w:iCs/>
      <w:color w:val="2F5496" w:themeColor="accent1" w:themeShade="BF"/>
      <w:kern w:val="0"/>
      <w:sz w:val="22"/>
      <w:szCs w:val="22"/>
      <w:lang w:eastAsia="zh-CN"/>
      <w14:ligatures w14:val="none"/>
    </w:rPr>
  </w:style>
  <w:style w:type="character" w:customStyle="1" w:styleId="Heading5Char">
    <w:name w:val="Heading 5 Char"/>
    <w:basedOn w:val="DefaultParagraphFont"/>
    <w:link w:val="Heading5"/>
    <w:uiPriority w:val="9"/>
    <w:semiHidden/>
    <w:rsid w:val="00963146"/>
    <w:rPr>
      <w:rFonts w:asciiTheme="minorHAnsi" w:eastAsiaTheme="majorEastAsia" w:hAnsiTheme="minorHAnsi" w:cstheme="majorBidi"/>
      <w:color w:val="2F5496" w:themeColor="accent1" w:themeShade="BF"/>
      <w:kern w:val="0"/>
      <w:sz w:val="22"/>
      <w:szCs w:val="22"/>
      <w:lang w:eastAsia="zh-CN"/>
      <w14:ligatures w14:val="none"/>
    </w:rPr>
  </w:style>
  <w:style w:type="character" w:customStyle="1" w:styleId="Heading6Char">
    <w:name w:val="Heading 6 Char"/>
    <w:basedOn w:val="DefaultParagraphFont"/>
    <w:link w:val="Heading6"/>
    <w:uiPriority w:val="9"/>
    <w:semiHidden/>
    <w:rsid w:val="00963146"/>
    <w:rPr>
      <w:rFonts w:asciiTheme="minorHAnsi" w:eastAsiaTheme="majorEastAsia" w:hAnsiTheme="minorHAnsi" w:cstheme="majorBidi"/>
      <w:i/>
      <w:iCs/>
      <w:color w:val="595959" w:themeColor="text1" w:themeTint="A6"/>
      <w:kern w:val="0"/>
      <w:sz w:val="22"/>
      <w:szCs w:val="22"/>
      <w:lang w:eastAsia="zh-CN"/>
      <w14:ligatures w14:val="none"/>
    </w:rPr>
  </w:style>
  <w:style w:type="character" w:customStyle="1" w:styleId="Heading7Char">
    <w:name w:val="Heading 7 Char"/>
    <w:basedOn w:val="DefaultParagraphFont"/>
    <w:link w:val="Heading7"/>
    <w:uiPriority w:val="9"/>
    <w:semiHidden/>
    <w:rsid w:val="00963146"/>
    <w:rPr>
      <w:rFonts w:asciiTheme="minorHAnsi" w:eastAsiaTheme="majorEastAsia" w:hAnsiTheme="minorHAnsi" w:cstheme="majorBidi"/>
      <w:color w:val="595959" w:themeColor="text1" w:themeTint="A6"/>
      <w:kern w:val="0"/>
      <w:sz w:val="22"/>
      <w:szCs w:val="22"/>
      <w:lang w:eastAsia="zh-CN"/>
      <w14:ligatures w14:val="none"/>
    </w:rPr>
  </w:style>
  <w:style w:type="character" w:customStyle="1" w:styleId="Heading8Char">
    <w:name w:val="Heading 8 Char"/>
    <w:basedOn w:val="DefaultParagraphFont"/>
    <w:link w:val="Heading8"/>
    <w:uiPriority w:val="9"/>
    <w:semiHidden/>
    <w:rsid w:val="00963146"/>
    <w:rPr>
      <w:rFonts w:asciiTheme="minorHAnsi" w:eastAsiaTheme="majorEastAsia" w:hAnsiTheme="minorHAnsi" w:cstheme="majorBidi"/>
      <w:i/>
      <w:iCs/>
      <w:color w:val="272727" w:themeColor="text1" w:themeTint="D8"/>
      <w:kern w:val="0"/>
      <w:sz w:val="22"/>
      <w:szCs w:val="22"/>
      <w:lang w:eastAsia="zh-CN"/>
      <w14:ligatures w14:val="none"/>
    </w:rPr>
  </w:style>
  <w:style w:type="character" w:customStyle="1" w:styleId="Heading9Char">
    <w:name w:val="Heading 9 Char"/>
    <w:basedOn w:val="DefaultParagraphFont"/>
    <w:link w:val="Heading9"/>
    <w:uiPriority w:val="9"/>
    <w:semiHidden/>
    <w:rsid w:val="00963146"/>
    <w:rPr>
      <w:rFonts w:asciiTheme="minorHAnsi" w:eastAsiaTheme="majorEastAsia" w:hAnsiTheme="minorHAnsi" w:cstheme="majorBidi"/>
      <w:color w:val="272727" w:themeColor="text1" w:themeTint="D8"/>
      <w:kern w:val="0"/>
      <w:sz w:val="22"/>
      <w:szCs w:val="22"/>
      <w:lang w:eastAsia="zh-CN"/>
      <w14:ligatures w14:val="none"/>
    </w:rPr>
  </w:style>
  <w:style w:type="paragraph" w:styleId="Subtitle">
    <w:name w:val="Subtitle"/>
    <w:basedOn w:val="Normal"/>
    <w:next w:val="Normal"/>
    <w:link w:val="SubtitleChar"/>
    <w:uiPriority w:val="11"/>
    <w:qFormat/>
    <w:rsid w:val="00963146"/>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3146"/>
    <w:rPr>
      <w:rFonts w:asciiTheme="minorHAnsi" w:eastAsiaTheme="majorEastAsia" w:hAnsiTheme="minorHAnsi" w:cstheme="majorBidi"/>
      <w:color w:val="595959" w:themeColor="text1" w:themeTint="A6"/>
      <w:spacing w:val="15"/>
      <w:kern w:val="0"/>
      <w:sz w:val="28"/>
      <w:szCs w:val="28"/>
      <w:lang w:eastAsia="zh-CN"/>
      <w14:ligatures w14:val="none"/>
    </w:rPr>
  </w:style>
  <w:style w:type="paragraph" w:styleId="Quote">
    <w:name w:val="Quote"/>
    <w:basedOn w:val="Normal"/>
    <w:next w:val="Normal"/>
    <w:link w:val="QuoteChar"/>
    <w:uiPriority w:val="29"/>
    <w:qFormat/>
    <w:rsid w:val="009631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63146"/>
    <w:rPr>
      <w:i/>
      <w:iCs/>
      <w:color w:val="404040" w:themeColor="text1" w:themeTint="BF"/>
      <w:kern w:val="0"/>
      <w:sz w:val="22"/>
      <w:szCs w:val="22"/>
      <w:lang w:eastAsia="zh-CN"/>
      <w14:ligatures w14:val="none"/>
    </w:rPr>
  </w:style>
  <w:style w:type="character" w:styleId="IntenseEmphasis">
    <w:name w:val="Intense Emphasis"/>
    <w:basedOn w:val="DefaultParagraphFont"/>
    <w:uiPriority w:val="21"/>
    <w:qFormat/>
    <w:rsid w:val="00963146"/>
    <w:rPr>
      <w:i/>
      <w:iCs/>
      <w:color w:val="2F5496" w:themeColor="accent1" w:themeShade="BF"/>
    </w:rPr>
  </w:style>
  <w:style w:type="paragraph" w:styleId="IntenseQuote">
    <w:name w:val="Intense Quote"/>
    <w:basedOn w:val="Normal"/>
    <w:next w:val="Normal"/>
    <w:link w:val="IntenseQuoteChar"/>
    <w:uiPriority w:val="30"/>
    <w:qFormat/>
    <w:rsid w:val="009631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63146"/>
    <w:rPr>
      <w:i/>
      <w:iCs/>
      <w:color w:val="2F5496" w:themeColor="accent1" w:themeShade="BF"/>
      <w:kern w:val="0"/>
      <w:sz w:val="22"/>
      <w:szCs w:val="22"/>
      <w:lang w:eastAsia="zh-CN"/>
      <w14:ligatures w14:val="none"/>
    </w:rPr>
  </w:style>
  <w:style w:type="character" w:styleId="IntenseReference">
    <w:name w:val="Intense Reference"/>
    <w:basedOn w:val="DefaultParagraphFont"/>
    <w:uiPriority w:val="32"/>
    <w:qFormat/>
    <w:rsid w:val="00963146"/>
    <w:rPr>
      <w:b/>
      <w:bCs/>
      <w:smallCaps/>
      <w:color w:val="2F5496" w:themeColor="accent1" w:themeShade="BF"/>
      <w:spacing w:val="5"/>
    </w:rPr>
  </w:style>
  <w:style w:type="paragraph" w:styleId="Revision">
    <w:name w:val="Revision"/>
    <w:hidden/>
    <w:uiPriority w:val="99"/>
    <w:semiHidden/>
    <w:rsid w:val="00D960A9"/>
    <w:rPr>
      <w:kern w:val="0"/>
      <w:sz w:val="22"/>
      <w:szCs w:val="22"/>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3042</Words>
  <Characters>21995</Characters>
  <Application>Microsoft Office Word</Application>
  <DocSecurity>0</DocSecurity>
  <Lines>372</Lines>
  <Paragraphs>255</Paragraphs>
  <ScaleCrop>false</ScaleCrop>
  <HeadingPairs>
    <vt:vector size="2" baseType="variant">
      <vt:variant>
        <vt:lpstr>Pavadinimas</vt:lpstr>
      </vt:variant>
      <vt:variant>
        <vt:i4>1</vt:i4>
      </vt:variant>
    </vt:vector>
  </HeadingPairs>
  <TitlesOfParts>
    <vt:vector size="1" baseType="lpstr">
      <vt:lpstr/>
    </vt:vector>
  </TitlesOfParts>
  <Company>HP</Company>
  <LinksUpToDate>false</LinksUpToDate>
  <CharactersWithSpaces>24782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dc:creator>
  <cp:keywords/>
  <dc:description/>
  <cp:lastModifiedBy>Rytis Maliukevičius</cp:lastModifiedBy>
  <cp:revision>18</cp:revision>
  <dcterms:created xsi:type="dcterms:W3CDTF">2026-05-22T04:13:00Z</dcterms:created>
  <dcterms:modified xsi:type="dcterms:W3CDTF">2026-06-04T07:11:00Z</dcterms:modified>
</cp:coreProperties>
</file>